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45" w:rsidRDefault="00903945" w:rsidP="00903945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3D051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903945" w:rsidRDefault="002353C2" w:rsidP="00903945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903945">
        <w:rPr>
          <w:rFonts w:ascii="Arial" w:hAnsi="Arial" w:hint="eastAsia"/>
          <w:b/>
          <w:snapToGrid w:val="0"/>
          <w:spacing w:val="-20"/>
          <w:kern w:val="0"/>
          <w:sz w:val="36"/>
        </w:rPr>
        <w:t>会计学专业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903945"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 w:rsidR="003D051B"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 w:rsidR="0090394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903945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90394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903945" w:rsidRPr="003D051B" w:rsidRDefault="00903945" w:rsidP="00903945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  <w:sz w:val="32"/>
          <w:szCs w:val="32"/>
        </w:rPr>
      </w:pPr>
      <w:r w:rsidRPr="003D051B">
        <w:rPr>
          <w:rFonts w:ascii="Arial" w:hAnsi="Arial" w:hint="eastAsia"/>
          <w:b/>
          <w:snapToGrid w:val="0"/>
          <w:kern w:val="0"/>
          <w:sz w:val="32"/>
          <w:szCs w:val="32"/>
        </w:rPr>
        <w:t>《</w:t>
      </w:r>
      <w:r w:rsidRPr="003D051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高级财务会计学</w:t>
      </w:r>
      <w:r w:rsidRPr="003D051B">
        <w:rPr>
          <w:rFonts w:ascii="Arial" w:hAnsi="Arial" w:hint="eastAsia"/>
          <w:b/>
          <w:snapToGrid w:val="0"/>
          <w:kern w:val="0"/>
          <w:sz w:val="32"/>
          <w:szCs w:val="32"/>
        </w:rPr>
        <w:t>》</w:t>
      </w:r>
      <w:r w:rsidR="003D051B" w:rsidRPr="003D051B">
        <w:rPr>
          <w:rFonts w:ascii="Arial" w:hAnsi="Arial" w:hint="eastAsia"/>
          <w:b/>
          <w:snapToGrid w:val="0"/>
          <w:kern w:val="0"/>
          <w:sz w:val="32"/>
          <w:szCs w:val="32"/>
        </w:rPr>
        <w:t>期末</w:t>
      </w:r>
      <w:r w:rsidRPr="003D051B">
        <w:rPr>
          <w:rFonts w:ascii="Arial" w:hAnsi="Arial" w:hint="eastAsia"/>
          <w:b/>
          <w:snapToGrid w:val="0"/>
          <w:kern w:val="0"/>
          <w:sz w:val="32"/>
          <w:szCs w:val="32"/>
        </w:rPr>
        <w:t>试题</w:t>
      </w:r>
    </w:p>
    <w:p w:rsidR="00903945" w:rsidRDefault="00903945" w:rsidP="00903945">
      <w:pPr>
        <w:spacing w:line="360" w:lineRule="auto"/>
        <w:ind w:firstLineChars="750" w:firstLine="1800"/>
        <w:rPr>
          <w:sz w:val="24"/>
          <w:highlight w:val="yellow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2353C2">
        <w:fldChar w:fldCharType="begin"/>
      </w:r>
      <w:r w:rsidR="002353C2">
        <w:instrText xml:space="preserve"> FILLIN "</w:instrText>
      </w:r>
      <w:r w:rsidR="002353C2">
        <w:instrText>请输入使用的年级（如</w:instrText>
      </w:r>
      <w:r w:rsidR="002353C2">
        <w:instrText>2001</w:instrText>
      </w:r>
      <w:r w:rsidR="002353C2">
        <w:instrText>）：</w:instrText>
      </w:r>
      <w:r w:rsidR="002353C2">
        <w:instrText>" \d "XXXX</w:instrText>
      </w:r>
      <w:r w:rsidR="002353C2">
        <w:instrText>级</w:instrText>
      </w:r>
      <w:r w:rsidR="002353C2">
        <w:instrText xml:space="preserve">" \* MERGEFORMAT </w:instrText>
      </w:r>
      <w:r w:rsidR="002353C2">
        <w:fldChar w:fldCharType="separate"/>
      </w:r>
      <w:r w:rsidR="003D051B">
        <w:rPr>
          <w:rFonts w:ascii="楷体_GB2312" w:eastAsia="楷体_GB2312" w:hint="eastAsia"/>
          <w:snapToGrid w:val="0"/>
          <w:kern w:val="0"/>
          <w:sz w:val="24"/>
          <w:szCs w:val="22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2353C2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考试形式：课程</w:t>
      </w:r>
      <w:r w:rsidR="00F675B4">
        <w:rPr>
          <w:rFonts w:ascii="楷体_GB2312" w:eastAsia="楷体_GB2312" w:hint="eastAsia"/>
          <w:snapToGrid w:val="0"/>
          <w:kern w:val="0"/>
          <w:sz w:val="24"/>
        </w:rPr>
        <w:t>报告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</w:p>
    <w:p w:rsidR="00B022DF" w:rsidRDefault="00B022DF">
      <w:pPr>
        <w:spacing w:line="360" w:lineRule="auto"/>
        <w:rPr>
          <w:sz w:val="24"/>
        </w:rPr>
      </w:pPr>
      <w:r w:rsidRPr="00F41C52">
        <w:rPr>
          <w:rFonts w:hint="eastAsia"/>
          <w:sz w:val="24"/>
          <w:highlight w:val="yellow"/>
        </w:rPr>
        <w:t>内容要求：</w:t>
      </w:r>
      <w:r>
        <w:rPr>
          <w:rFonts w:hint="eastAsia"/>
          <w:sz w:val="24"/>
        </w:rPr>
        <w:t>（</w:t>
      </w:r>
      <w:r w:rsidR="004C50BD">
        <w:rPr>
          <w:rFonts w:hint="eastAsia"/>
          <w:sz w:val="24"/>
        </w:rPr>
        <w:t>80</w:t>
      </w:r>
      <w:r w:rsidR="004C50BD">
        <w:rPr>
          <w:sz w:val="24"/>
        </w:rPr>
        <w:t> </w:t>
      </w:r>
      <w:r w:rsidR="004C50BD">
        <w:rPr>
          <w:rFonts w:hint="eastAsia"/>
          <w:sz w:val="24"/>
        </w:rPr>
        <w:t>分）</w:t>
      </w:r>
    </w:p>
    <w:p w:rsidR="00B022DF" w:rsidRDefault="00B022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选择一家</w:t>
      </w:r>
      <w:r w:rsidR="003D051B">
        <w:rPr>
          <w:sz w:val="24"/>
        </w:rPr>
        <w:t>20</w:t>
      </w:r>
      <w:r w:rsidR="003D051B">
        <w:rPr>
          <w:rFonts w:hint="eastAsia"/>
          <w:sz w:val="24"/>
        </w:rPr>
        <w:t>20</w:t>
      </w:r>
      <w:r>
        <w:rPr>
          <w:rFonts w:hint="eastAsia"/>
          <w:sz w:val="24"/>
        </w:rPr>
        <w:t>年发生过企业合并业务的上市公司，阅读和分析</w:t>
      </w:r>
      <w:r w:rsidR="003D051B">
        <w:rPr>
          <w:sz w:val="24"/>
        </w:rPr>
        <w:t>20</w:t>
      </w:r>
      <w:r w:rsidR="003D051B">
        <w:rPr>
          <w:rFonts w:hint="eastAsia"/>
          <w:sz w:val="24"/>
        </w:rPr>
        <w:t>20</w:t>
      </w:r>
      <w:r>
        <w:rPr>
          <w:rFonts w:hint="eastAsia"/>
          <w:sz w:val="24"/>
        </w:rPr>
        <w:t>年年报。</w:t>
      </w:r>
    </w:p>
    <w:p w:rsidR="00B022DF" w:rsidRDefault="00B022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提交一份</w:t>
      </w:r>
      <w:r w:rsidR="00D871A7">
        <w:rPr>
          <w:rFonts w:hint="eastAsia"/>
          <w:sz w:val="24"/>
        </w:rPr>
        <w:t>电子</w:t>
      </w:r>
      <w:r>
        <w:rPr>
          <w:rFonts w:hint="eastAsia"/>
          <w:sz w:val="24"/>
        </w:rPr>
        <w:t>的分析报告正文（</w:t>
      </w:r>
      <w:r>
        <w:rPr>
          <w:sz w:val="24"/>
        </w:rPr>
        <w:t>2500--3500</w:t>
      </w:r>
      <w:r>
        <w:rPr>
          <w:rFonts w:hint="eastAsia"/>
          <w:sz w:val="24"/>
        </w:rPr>
        <w:t>字）。</w:t>
      </w:r>
    </w:p>
    <w:p w:rsidR="00B022DF" w:rsidRDefault="00B022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报告的内容至少要包括：</w:t>
      </w:r>
    </w:p>
    <w:p w:rsidR="00B022DF" w:rsidRDefault="00B022DF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公司的基本情况（所属行业、行业地位、产品和基本财务数据，如总资产、利润等）（</w:t>
      </w:r>
      <w:r>
        <w:rPr>
          <w:sz w:val="24"/>
        </w:rPr>
        <w:t xml:space="preserve"> 10</w:t>
      </w:r>
      <w:r>
        <w:rPr>
          <w:rFonts w:hint="eastAsia"/>
          <w:sz w:val="24"/>
        </w:rPr>
        <w:t>分）</w:t>
      </w:r>
    </w:p>
    <w:p w:rsidR="00B022DF" w:rsidRDefault="00B022DF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财务报告包括的主要内容（</w:t>
      </w:r>
      <w:r>
        <w:rPr>
          <w:sz w:val="24"/>
        </w:rPr>
        <w:t>10</w:t>
      </w:r>
      <w:r>
        <w:rPr>
          <w:rFonts w:hint="eastAsia"/>
          <w:sz w:val="24"/>
        </w:rPr>
        <w:t>分）</w:t>
      </w:r>
    </w:p>
    <w:p w:rsidR="00B022DF" w:rsidRDefault="00B022DF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该公司的主要财务指标分析（偿债能力，盈利能力等）（</w:t>
      </w:r>
      <w:r>
        <w:rPr>
          <w:sz w:val="24"/>
        </w:rPr>
        <w:t>20</w:t>
      </w:r>
      <w:r>
        <w:rPr>
          <w:rFonts w:hint="eastAsia"/>
          <w:sz w:val="24"/>
        </w:rPr>
        <w:t>分）</w:t>
      </w:r>
    </w:p>
    <w:p w:rsidR="00B022DF" w:rsidRDefault="00B022DF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该企业</w:t>
      </w:r>
      <w:r w:rsidR="003D051B">
        <w:rPr>
          <w:sz w:val="24"/>
        </w:rPr>
        <w:t>20</w:t>
      </w:r>
      <w:r w:rsidR="003D051B">
        <w:rPr>
          <w:rFonts w:hint="eastAsia"/>
          <w:sz w:val="24"/>
        </w:rPr>
        <w:t>20</w:t>
      </w:r>
      <w:r>
        <w:rPr>
          <w:rFonts w:hint="eastAsia"/>
          <w:sz w:val="24"/>
        </w:rPr>
        <w:t>年企业合并相关业务，在报表及其附注上的披露情况，如被合并方、合并方式、合并对价、合并商誉等内容，并根据披露信息，写出</w:t>
      </w:r>
      <w:proofErr w:type="gramStart"/>
      <w:r>
        <w:rPr>
          <w:rFonts w:hint="eastAsia"/>
          <w:sz w:val="24"/>
        </w:rPr>
        <w:t>合并日</w:t>
      </w:r>
      <w:proofErr w:type="gramEnd"/>
      <w:r>
        <w:rPr>
          <w:rFonts w:hint="eastAsia"/>
          <w:sz w:val="24"/>
        </w:rPr>
        <w:t>或购买日个别报表上确认长期股权投资的账务处理。（</w:t>
      </w:r>
      <w:r>
        <w:rPr>
          <w:sz w:val="24"/>
        </w:rPr>
        <w:t>20</w:t>
      </w:r>
      <w:r>
        <w:rPr>
          <w:rFonts w:hint="eastAsia"/>
          <w:sz w:val="24"/>
        </w:rPr>
        <w:t>分）</w:t>
      </w:r>
    </w:p>
    <w:p w:rsidR="00B022DF" w:rsidRDefault="00B022DF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你对公司的整体评价（</w:t>
      </w:r>
      <w:r w:rsidR="004C50BD">
        <w:rPr>
          <w:rFonts w:hint="eastAsia"/>
          <w:sz w:val="24"/>
        </w:rPr>
        <w:t>20</w:t>
      </w:r>
      <w:r>
        <w:rPr>
          <w:rFonts w:hint="eastAsia"/>
          <w:sz w:val="24"/>
        </w:rPr>
        <w:t>分）</w:t>
      </w:r>
    </w:p>
    <w:p w:rsidR="00B022DF" w:rsidRDefault="00B022DF" w:rsidP="00F41C52">
      <w:pPr>
        <w:spacing w:line="360" w:lineRule="auto"/>
        <w:ind w:left="315"/>
        <w:rPr>
          <w:sz w:val="24"/>
        </w:rPr>
      </w:pPr>
    </w:p>
    <w:p w:rsidR="00B022DF" w:rsidRDefault="00B022DF">
      <w:pPr>
        <w:spacing w:line="360" w:lineRule="auto"/>
        <w:rPr>
          <w:sz w:val="24"/>
        </w:rPr>
      </w:pPr>
      <w:r w:rsidRPr="00F41C52">
        <w:rPr>
          <w:rFonts w:hint="eastAsia"/>
          <w:sz w:val="24"/>
          <w:highlight w:val="yellow"/>
        </w:rPr>
        <w:t>格式要求</w:t>
      </w:r>
      <w:r>
        <w:rPr>
          <w:rFonts w:hint="eastAsia"/>
          <w:sz w:val="24"/>
        </w:rPr>
        <w:t>（</w:t>
      </w:r>
      <w:r w:rsidR="004C50BD">
        <w:rPr>
          <w:rFonts w:hint="eastAsia"/>
          <w:sz w:val="24"/>
        </w:rPr>
        <w:t>20</w:t>
      </w:r>
      <w:r w:rsidR="004C50BD">
        <w:rPr>
          <w:rFonts w:hint="eastAsia"/>
          <w:sz w:val="24"/>
        </w:rPr>
        <w:t>分）</w:t>
      </w:r>
    </w:p>
    <w:p w:rsidR="00B022DF" w:rsidRDefault="00B022DF" w:rsidP="00F41C52">
      <w:pPr>
        <w:spacing w:line="360" w:lineRule="auto"/>
        <w:outlineLvl w:val="0"/>
        <w:rPr>
          <w:rFonts w:asci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通篇</w:t>
      </w:r>
      <w:r>
        <w:rPr>
          <w:rFonts w:ascii="宋体" w:hAnsi="宋体"/>
          <w:color w:val="FF0000"/>
          <w:sz w:val="24"/>
        </w:rPr>
        <w:t>1.5</w:t>
      </w:r>
      <w:r>
        <w:rPr>
          <w:rFonts w:ascii="宋体" w:hAnsi="宋体" w:hint="eastAsia"/>
          <w:color w:val="FF0000"/>
          <w:sz w:val="24"/>
        </w:rPr>
        <w:t>倍行距，段前段后为</w:t>
      </w:r>
      <w:r>
        <w:rPr>
          <w:rFonts w:ascii="宋体"/>
          <w:color w:val="FF0000"/>
          <w:sz w:val="24"/>
        </w:rPr>
        <w:t>0</w:t>
      </w:r>
      <w:bookmarkStart w:id="0" w:name="_GoBack"/>
      <w:bookmarkEnd w:id="0"/>
    </w:p>
    <w:p w:rsidR="00B022DF" w:rsidRDefault="00B022DF" w:rsidP="00903945">
      <w:pPr>
        <w:spacing w:line="360" w:lineRule="auto"/>
        <w:ind w:firstLineChars="200" w:firstLine="482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（一）字体和字号</w:t>
      </w:r>
    </w:p>
    <w:p w:rsidR="00B022DF" w:rsidRDefault="00B022DF" w:rsidP="00903945">
      <w:pPr>
        <w:spacing w:line="360" w:lineRule="auto"/>
        <w:ind w:firstLineChars="150" w:firstLine="360"/>
        <w:rPr>
          <w:rFonts w:ascii="仿宋_GB2312" w:eastAsia="仿宋_GB2312" w:hAnsi="宋体"/>
          <w:b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一级标题</w:t>
      </w:r>
      <w:r>
        <w:rPr>
          <w:rFonts w:ascii="宋体" w:hAnsi="宋体"/>
          <w:color w:val="FF0000"/>
          <w:sz w:val="24"/>
        </w:rPr>
        <w:t xml:space="preserve">   </w:t>
      </w:r>
      <w:r>
        <w:rPr>
          <w:rFonts w:ascii="仿宋_GB2312" w:eastAsia="仿宋_GB2312" w:hAnsi="宋体" w:hint="eastAsia"/>
          <w:color w:val="FF0000"/>
          <w:sz w:val="24"/>
        </w:rPr>
        <w:t>楷</w:t>
      </w:r>
      <w:r>
        <w:rPr>
          <w:rFonts w:ascii="宋体" w:hAnsi="宋体" w:hint="eastAsia"/>
          <w:color w:val="FF0000"/>
          <w:sz w:val="24"/>
        </w:rPr>
        <w:t>体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小三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加粗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居中</w:t>
      </w:r>
      <w:r>
        <w:rPr>
          <w:rFonts w:ascii="仿宋_GB2312" w:eastAsia="仿宋_GB2312" w:hAnsi="宋体"/>
          <w:b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b/>
          <w:color w:val="FF0000"/>
          <w:sz w:val="24"/>
        </w:rPr>
        <w:t>一、×××</w:t>
      </w:r>
    </w:p>
    <w:p w:rsidR="00B022DF" w:rsidRDefault="00B022DF" w:rsidP="00F41C52">
      <w:pPr>
        <w:spacing w:line="360" w:lineRule="auto"/>
        <w:rPr>
          <w:rFonts w:ascii="仿宋_GB2312" w:eastAsia="仿宋_GB2312" w:hAnsi="宋体"/>
          <w:b/>
          <w:color w:val="FF0000"/>
          <w:sz w:val="24"/>
        </w:rPr>
      </w:pPr>
      <w:r>
        <w:rPr>
          <w:rFonts w:ascii="仿宋_GB2312" w:eastAsia="仿宋_GB2312" w:hAnsi="宋体"/>
          <w:color w:val="FF0000"/>
          <w:sz w:val="24"/>
        </w:rPr>
        <w:tab/>
      </w:r>
      <w:r>
        <w:rPr>
          <w:rFonts w:ascii="宋体" w:hAnsi="宋体" w:hint="eastAsia"/>
          <w:color w:val="FF0000"/>
          <w:sz w:val="24"/>
        </w:rPr>
        <w:t>二级标题</w:t>
      </w:r>
      <w:r>
        <w:rPr>
          <w:rFonts w:ascii="宋体" w:hAnsi="宋体"/>
          <w:color w:val="FF0000"/>
          <w:sz w:val="24"/>
        </w:rPr>
        <w:t xml:space="preserve">  </w:t>
      </w:r>
      <w:r>
        <w:rPr>
          <w:rFonts w:ascii="仿宋_GB2312" w:eastAsia="仿宋_GB2312" w:hAnsi="宋体" w:hint="eastAsia"/>
          <w:color w:val="FF0000"/>
          <w:sz w:val="24"/>
        </w:rPr>
        <w:t>宋体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四号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加粗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左顶格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b/>
          <w:color w:val="FF0000"/>
          <w:sz w:val="24"/>
        </w:rPr>
        <w:t>（一）×××</w:t>
      </w:r>
    </w:p>
    <w:p w:rsidR="00B022DF" w:rsidRDefault="00B022DF" w:rsidP="00F41C52">
      <w:pPr>
        <w:spacing w:line="360" w:lineRule="auto"/>
        <w:rPr>
          <w:rFonts w:ascii="仿宋_GB2312" w:eastAsia="仿宋_GB2312" w:hAnsi="宋体"/>
          <w:b/>
          <w:color w:val="FF0000"/>
          <w:sz w:val="24"/>
        </w:rPr>
      </w:pPr>
      <w:r>
        <w:rPr>
          <w:rFonts w:ascii="仿宋_GB2312" w:eastAsia="仿宋_GB2312" w:hAnsi="宋体"/>
          <w:color w:val="FF0000"/>
          <w:sz w:val="24"/>
        </w:rPr>
        <w:tab/>
      </w:r>
      <w:r>
        <w:rPr>
          <w:rFonts w:ascii="宋体" w:hAnsi="宋体" w:hint="eastAsia"/>
          <w:color w:val="FF0000"/>
          <w:sz w:val="24"/>
        </w:rPr>
        <w:t>三级标题</w:t>
      </w:r>
      <w:r>
        <w:rPr>
          <w:rFonts w:ascii="宋体" w:hAnsi="宋体"/>
          <w:color w:val="FF0000"/>
          <w:sz w:val="24"/>
        </w:rPr>
        <w:t xml:space="preserve">  </w:t>
      </w:r>
      <w:r>
        <w:rPr>
          <w:rFonts w:ascii="仿宋_GB2312" w:eastAsia="仿宋_GB2312" w:hAnsi="宋体" w:hint="eastAsia"/>
          <w:color w:val="FF0000"/>
          <w:sz w:val="24"/>
        </w:rPr>
        <w:t>宋体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小四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 w:hint="eastAsia"/>
          <w:color w:val="FF0000"/>
          <w:sz w:val="24"/>
        </w:rPr>
        <w:t>左缩进</w:t>
      </w:r>
      <w:r>
        <w:rPr>
          <w:rFonts w:ascii="仿宋_GB2312" w:eastAsia="仿宋_GB2312" w:hAnsi="宋体"/>
          <w:color w:val="FF0000"/>
          <w:sz w:val="24"/>
        </w:rPr>
        <w:t>2</w:t>
      </w:r>
      <w:r>
        <w:rPr>
          <w:rFonts w:ascii="仿宋_GB2312" w:eastAsia="仿宋_GB2312" w:hAnsi="宋体" w:hint="eastAsia"/>
          <w:color w:val="FF0000"/>
          <w:sz w:val="24"/>
        </w:rPr>
        <w:t>格</w:t>
      </w:r>
      <w:r>
        <w:rPr>
          <w:rFonts w:ascii="仿宋_GB2312" w:eastAsia="仿宋_GB2312" w:hAnsi="宋体"/>
          <w:color w:val="FF0000"/>
          <w:sz w:val="24"/>
        </w:rPr>
        <w:t xml:space="preserve"> </w:t>
      </w:r>
      <w:r>
        <w:rPr>
          <w:rFonts w:ascii="仿宋_GB2312" w:eastAsia="仿宋_GB2312" w:hAnsi="宋体"/>
          <w:b/>
          <w:color w:val="FF0000"/>
          <w:sz w:val="24"/>
        </w:rPr>
        <w:t>1.</w:t>
      </w:r>
      <w:r>
        <w:rPr>
          <w:rFonts w:ascii="仿宋_GB2312" w:eastAsia="仿宋_GB2312" w:hAnsi="宋体" w:hint="eastAsia"/>
          <w:b/>
          <w:color w:val="FF0000"/>
          <w:sz w:val="24"/>
        </w:rPr>
        <w:t>×××</w:t>
      </w:r>
    </w:p>
    <w:p w:rsidR="00B022DF" w:rsidRDefault="00B022DF" w:rsidP="0090394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除层次标题和特殊规定外，中文、阿拉伯字母、标点符号、公式使用小四宋体，英文使用小四</w:t>
      </w:r>
      <w:r>
        <w:rPr>
          <w:color w:val="FF0000"/>
          <w:sz w:val="24"/>
        </w:rPr>
        <w:t>Times New Roman</w:t>
      </w:r>
      <w:r>
        <w:rPr>
          <w:rFonts w:hint="eastAsia"/>
          <w:color w:val="FF0000"/>
          <w:sz w:val="24"/>
        </w:rPr>
        <w:t>字体。</w:t>
      </w:r>
    </w:p>
    <w:p w:rsidR="00B022DF" w:rsidRDefault="00B022DF" w:rsidP="00903945">
      <w:pPr>
        <w:spacing w:line="360" w:lineRule="auto"/>
        <w:ind w:firstLineChars="200" w:firstLine="482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（二）图表格式及写法</w:t>
      </w:r>
    </w:p>
    <w:p w:rsidR="00B022DF" w:rsidRDefault="00B022DF" w:rsidP="00F41C52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hint="eastAsia"/>
          <w:color w:val="FF0000"/>
        </w:rPr>
        <w:t>图、表头：宋体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五号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加粗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居中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表头在上方，图标注在下方，各自排列序号：表</w:t>
      </w:r>
      <w:r>
        <w:rPr>
          <w:color w:val="FF0000"/>
        </w:rPr>
        <w:t>1</w:t>
      </w:r>
      <w:r>
        <w:rPr>
          <w:rFonts w:hint="eastAsia"/>
          <w:color w:val="FF0000"/>
        </w:rPr>
        <w:t>，表</w:t>
      </w:r>
      <w:r>
        <w:rPr>
          <w:color w:val="FF0000"/>
        </w:rPr>
        <w:t>2</w:t>
      </w:r>
      <w:r>
        <w:rPr>
          <w:rFonts w:hint="eastAsia"/>
          <w:color w:val="FF0000"/>
        </w:rPr>
        <w:t>，</w:t>
      </w:r>
      <w:r>
        <w:rPr>
          <w:color w:val="FF0000"/>
        </w:rPr>
        <w:t>…</w:t>
      </w:r>
      <w:r>
        <w:rPr>
          <w:rFonts w:hint="eastAsia"/>
          <w:color w:val="FF0000"/>
        </w:rPr>
        <w:t>；图</w:t>
      </w:r>
      <w:r>
        <w:rPr>
          <w:color w:val="FF0000"/>
        </w:rPr>
        <w:t>1</w:t>
      </w:r>
      <w:r>
        <w:rPr>
          <w:rFonts w:hint="eastAsia"/>
          <w:color w:val="FF0000"/>
        </w:rPr>
        <w:t>，图</w:t>
      </w:r>
      <w:r>
        <w:rPr>
          <w:color w:val="FF0000"/>
        </w:rPr>
        <w:t>2</w:t>
      </w:r>
      <w:r>
        <w:rPr>
          <w:rFonts w:hint="eastAsia"/>
          <w:color w:val="FF0000"/>
        </w:rPr>
        <w:t>，</w:t>
      </w:r>
      <w:r>
        <w:rPr>
          <w:color w:val="FF0000"/>
        </w:rPr>
        <w:t>…</w:t>
      </w:r>
      <w:r>
        <w:rPr>
          <w:rFonts w:hint="eastAsia"/>
          <w:color w:val="FF0000"/>
        </w:rPr>
        <w:t>，且在正文中注明见表×，见图×，图表的下方注明资料来源，“资料来源：</w:t>
      </w:r>
      <w:r>
        <w:rPr>
          <w:rFonts w:ascii="宋体" w:hAnsi="宋体" w:cs="宋体" w:hint="eastAsia"/>
          <w:b/>
          <w:color w:val="FF0000"/>
          <w:szCs w:val="21"/>
        </w:rPr>
        <w:t>×××”</w:t>
      </w:r>
    </w:p>
    <w:p w:rsidR="00B022DF" w:rsidRPr="00903945" w:rsidRDefault="00903945" w:rsidP="00903945">
      <w:pPr>
        <w:spacing w:line="360" w:lineRule="auto"/>
        <w:ind w:firstLineChars="200" w:firstLine="480"/>
        <w:rPr>
          <w:b/>
          <w:color w:val="FF0000"/>
          <w:sz w:val="24"/>
        </w:rPr>
      </w:pPr>
      <w:r>
        <w:rPr>
          <w:rFonts w:hint="eastAsia"/>
          <w:sz w:val="24"/>
        </w:rPr>
        <w:t xml:space="preserve"> </w:t>
      </w:r>
      <w:r w:rsidRPr="00903945">
        <w:rPr>
          <w:rFonts w:hint="eastAsia"/>
          <w:b/>
          <w:color w:val="FF0000"/>
          <w:sz w:val="24"/>
        </w:rPr>
        <w:t>（三）封面见下面附件</w:t>
      </w:r>
    </w:p>
    <w:p w:rsidR="00903945" w:rsidRDefault="00903945">
      <w:pPr>
        <w:spacing w:line="360" w:lineRule="auto"/>
        <w:rPr>
          <w:sz w:val="24"/>
        </w:rPr>
      </w:pPr>
    </w:p>
    <w:p w:rsidR="00903945" w:rsidRDefault="00903945">
      <w:pPr>
        <w:spacing w:line="360" w:lineRule="auto"/>
        <w:rPr>
          <w:sz w:val="24"/>
        </w:rPr>
      </w:pPr>
    </w:p>
    <w:p w:rsidR="00903945" w:rsidRDefault="00903945">
      <w:pPr>
        <w:spacing w:line="360" w:lineRule="auto"/>
        <w:rPr>
          <w:sz w:val="24"/>
        </w:rPr>
      </w:pPr>
    </w:p>
    <w:p w:rsidR="00903945" w:rsidRDefault="00903945">
      <w:pPr>
        <w:spacing w:line="360" w:lineRule="auto"/>
        <w:rPr>
          <w:sz w:val="24"/>
        </w:rPr>
      </w:pPr>
    </w:p>
    <w:p w:rsidR="00903945" w:rsidRDefault="002353C2" w:rsidP="003D051B">
      <w:pPr>
        <w:spacing w:beforeLines="100" w:before="312" w:line="360" w:lineRule="auto"/>
        <w:jc w:val="center"/>
      </w:pPr>
      <w:r>
        <w:rPr>
          <w:noProof/>
          <w:sz w:val="140"/>
          <w:szCs w:val="1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2" style="width:86.25pt;height:84.75pt;visibility:visible">
            <v:imagedata r:id="rId8" o:title=""/>
          </v:shape>
        </w:pict>
      </w:r>
      <w:r w:rsidR="00903945">
        <w:t xml:space="preserve">   </w:t>
      </w:r>
      <w:r>
        <w:rPr>
          <w:noProof/>
        </w:rPr>
        <w:pict>
          <v:shape id="图片 2" o:spid="_x0000_i1026" type="#_x0000_t75" alt="kfs_top_r1_c1" style="width:228.75pt;height:84.75pt;visibility:visible">
            <v:imagedata r:id="rId9" o:title=""/>
          </v:shape>
        </w:pict>
      </w:r>
    </w:p>
    <w:p w:rsidR="00903945" w:rsidRDefault="00903945" w:rsidP="00903945">
      <w:pPr>
        <w:jc w:val="center"/>
        <w:rPr>
          <w:rFonts w:ascii="宋体"/>
          <w:sz w:val="28"/>
          <w:szCs w:val="28"/>
        </w:rPr>
      </w:pPr>
    </w:p>
    <w:p w:rsidR="00903945" w:rsidRDefault="00903945" w:rsidP="00903945">
      <w:pPr>
        <w:ind w:firstLineChars="300" w:firstLine="1440"/>
        <w:rPr>
          <w:rFonts w:ascii="宋体"/>
          <w:sz w:val="48"/>
          <w:szCs w:val="48"/>
        </w:rPr>
      </w:pPr>
      <w:r>
        <w:rPr>
          <w:rFonts w:ascii="宋体" w:hAnsi="宋体" w:hint="eastAsia"/>
          <w:sz w:val="48"/>
          <w:szCs w:val="48"/>
        </w:rPr>
        <w:t>《高级财务会计学》课程</w:t>
      </w:r>
      <w:r w:rsidR="00F675B4">
        <w:rPr>
          <w:rFonts w:ascii="宋体" w:hAnsi="宋体" w:hint="eastAsia"/>
          <w:sz w:val="48"/>
          <w:szCs w:val="48"/>
        </w:rPr>
        <w:t>报告</w:t>
      </w:r>
    </w:p>
    <w:p w:rsidR="00903945" w:rsidRDefault="00903945" w:rsidP="00903945">
      <w:pPr>
        <w:jc w:val="center"/>
        <w:rPr>
          <w:rFonts w:ascii="隶书" w:eastAsia="隶书"/>
          <w:sz w:val="48"/>
          <w:szCs w:val="48"/>
        </w:rPr>
      </w:pPr>
    </w:p>
    <w:p w:rsidR="00903945" w:rsidRDefault="00903945" w:rsidP="00903945">
      <w:pPr>
        <w:jc w:val="center"/>
        <w:rPr>
          <w:rFonts w:ascii="隶书" w:eastAsia="隶书"/>
          <w:sz w:val="48"/>
          <w:szCs w:val="48"/>
        </w:rPr>
      </w:pPr>
    </w:p>
    <w:p w:rsidR="00903945" w:rsidRDefault="00903945" w:rsidP="00903945">
      <w:pPr>
        <w:spacing w:line="240" w:lineRule="atLeas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目</w:t>
      </w:r>
      <w:r>
        <w:rPr>
          <w:sz w:val="28"/>
          <w:szCs w:val="28"/>
        </w:rPr>
        <w:t xml:space="preserve">  </w:t>
      </w:r>
      <w:r w:rsidR="004C50BD">
        <w:rPr>
          <w:sz w:val="28"/>
          <w:szCs w:val="28"/>
          <w:u w:val="single"/>
        </w:rPr>
        <w:t xml:space="preserve">  </w:t>
      </w:r>
      <w:r w:rsidR="004C50BD"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企业合并业务处理与财务报表分析</w:t>
      </w:r>
      <w:r w:rsidR="004C50BD">
        <w:rPr>
          <w:sz w:val="28"/>
          <w:szCs w:val="28"/>
          <w:u w:val="single"/>
        </w:rPr>
        <w:t xml:space="preserve">    </w:t>
      </w:r>
      <w:r w:rsidR="004C50BD"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</w:p>
    <w:p w:rsidR="00903945" w:rsidRDefault="00903945" w:rsidP="00903945">
      <w:pPr>
        <w:spacing w:line="240" w:lineRule="atLeast"/>
        <w:ind w:firstLineChars="200" w:firstLine="560"/>
        <w:jc w:val="left"/>
        <w:rPr>
          <w:rFonts w:ascii="宋体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公司名称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                                              </w:t>
      </w:r>
    </w:p>
    <w:p w:rsidR="00903945" w:rsidRDefault="00903945" w:rsidP="00903945">
      <w:pPr>
        <w:spacing w:line="240" w:lineRule="atLeast"/>
        <w:ind w:firstLineChars="200" w:firstLine="560"/>
        <w:jc w:val="left"/>
        <w:rPr>
          <w:rFonts w:ascii="宋体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股票代码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                                              </w:t>
      </w:r>
    </w:p>
    <w:p w:rsidR="00903945" w:rsidRDefault="00903945" w:rsidP="00903945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级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   </w:t>
      </w:r>
      <w:r w:rsidR="004C50BD">
        <w:rPr>
          <w:sz w:val="28"/>
          <w:szCs w:val="28"/>
          <w:u w:val="single"/>
        </w:rPr>
        <w:t xml:space="preserve">                               </w:t>
      </w:r>
      <w:r w:rsidR="004C50BD"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   </w:t>
      </w:r>
    </w:p>
    <w:p w:rsidR="00903945" w:rsidRDefault="00903945" w:rsidP="00903945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     </w:t>
      </w:r>
      <w:r>
        <w:rPr>
          <w:sz w:val="28"/>
          <w:szCs w:val="28"/>
          <w:u w:val="single"/>
        </w:rPr>
        <w:t xml:space="preserve">                    </w:t>
      </w:r>
      <w:r w:rsidR="004C50BD"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</w:t>
      </w:r>
    </w:p>
    <w:p w:rsidR="00903945" w:rsidRDefault="00903945" w:rsidP="00903945">
      <w:pPr>
        <w:spacing w:line="24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学生姓名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                                              </w:t>
      </w:r>
    </w:p>
    <w:p w:rsidR="00903945" w:rsidRDefault="00903945" w:rsidP="00903945">
      <w:pPr>
        <w:spacing w:line="240" w:lineRule="atLeas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成</w:t>
      </w:r>
      <w:r>
        <w:rPr>
          <w:sz w:val="28"/>
          <w:szCs w:val="28"/>
        </w:rPr>
        <w:t xml:space="preserve">    </w:t>
      </w:r>
      <w:proofErr w:type="gramStart"/>
      <w:r>
        <w:rPr>
          <w:rFonts w:hint="eastAsia"/>
          <w:sz w:val="28"/>
          <w:szCs w:val="28"/>
        </w:rPr>
        <w:t>绩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                                    </w:t>
      </w:r>
      <w:r w:rsidR="004C50BD">
        <w:rPr>
          <w:rFonts w:hint="eastAsia"/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</w:t>
      </w:r>
    </w:p>
    <w:p w:rsidR="00903945" w:rsidRDefault="00903945" w:rsidP="00903945">
      <w:pPr>
        <w:ind w:left="360"/>
        <w:rPr>
          <w:rFonts w:ascii="宋体"/>
          <w:sz w:val="28"/>
          <w:szCs w:val="28"/>
        </w:rPr>
      </w:pPr>
    </w:p>
    <w:p w:rsidR="00903945" w:rsidRDefault="00903945" w:rsidP="00903945">
      <w:pPr>
        <w:spacing w:line="360" w:lineRule="auto"/>
        <w:rPr>
          <w:rFonts w:ascii="宋体"/>
          <w:b/>
          <w:sz w:val="28"/>
          <w:szCs w:val="28"/>
        </w:rPr>
      </w:pPr>
    </w:p>
    <w:p w:rsidR="00903945" w:rsidRDefault="00903945" w:rsidP="00903945">
      <w:pPr>
        <w:spacing w:line="360" w:lineRule="auto"/>
        <w:rPr>
          <w:rFonts w:ascii="宋体"/>
          <w:b/>
          <w:sz w:val="28"/>
          <w:szCs w:val="28"/>
        </w:rPr>
      </w:pPr>
    </w:p>
    <w:p w:rsidR="00903945" w:rsidRDefault="00903945">
      <w:pPr>
        <w:spacing w:line="360" w:lineRule="auto"/>
        <w:rPr>
          <w:sz w:val="24"/>
        </w:rPr>
      </w:pPr>
    </w:p>
    <w:sectPr w:rsidR="00903945" w:rsidSect="00903945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3C2" w:rsidRDefault="002353C2" w:rsidP="00903945">
      <w:r>
        <w:separator/>
      </w:r>
    </w:p>
  </w:endnote>
  <w:endnote w:type="continuationSeparator" w:id="0">
    <w:p w:rsidR="002353C2" w:rsidRDefault="002353C2" w:rsidP="0090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3C2" w:rsidRDefault="002353C2" w:rsidP="00903945">
      <w:r>
        <w:separator/>
      </w:r>
    </w:p>
  </w:footnote>
  <w:footnote w:type="continuationSeparator" w:id="0">
    <w:p w:rsidR="002353C2" w:rsidRDefault="002353C2" w:rsidP="00903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505540"/>
    <w:multiLevelType w:val="singleLevel"/>
    <w:tmpl w:val="B6505540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2327771A"/>
    <w:multiLevelType w:val="singleLevel"/>
    <w:tmpl w:val="2327771A"/>
    <w:lvl w:ilvl="0">
      <w:start w:val="1"/>
      <w:numFmt w:val="decimal"/>
      <w:suff w:val="nothing"/>
      <w:lvlText w:val="%1、"/>
      <w:lvlJc w:val="left"/>
      <w:pPr>
        <w:ind w:left="315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11EB"/>
    <w:rsid w:val="002353C2"/>
    <w:rsid w:val="0035617B"/>
    <w:rsid w:val="003811EB"/>
    <w:rsid w:val="003D051B"/>
    <w:rsid w:val="003F3B8E"/>
    <w:rsid w:val="00401191"/>
    <w:rsid w:val="004C50BD"/>
    <w:rsid w:val="005229CE"/>
    <w:rsid w:val="00655391"/>
    <w:rsid w:val="00725D03"/>
    <w:rsid w:val="007756DD"/>
    <w:rsid w:val="00903945"/>
    <w:rsid w:val="00A65C92"/>
    <w:rsid w:val="00AB67B8"/>
    <w:rsid w:val="00B022DF"/>
    <w:rsid w:val="00C02A14"/>
    <w:rsid w:val="00C02BE4"/>
    <w:rsid w:val="00CA0D2F"/>
    <w:rsid w:val="00CF30E2"/>
    <w:rsid w:val="00D515F3"/>
    <w:rsid w:val="00D871A7"/>
    <w:rsid w:val="00DA672C"/>
    <w:rsid w:val="00E213FF"/>
    <w:rsid w:val="00E95E5A"/>
    <w:rsid w:val="00ED0F50"/>
    <w:rsid w:val="00F15950"/>
    <w:rsid w:val="00F41C52"/>
    <w:rsid w:val="00F675B4"/>
    <w:rsid w:val="44980ABD"/>
    <w:rsid w:val="4D5C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25D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uiPriority w:val="99"/>
    <w:rsid w:val="00F41C52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3">
    <w:name w:val="header"/>
    <w:basedOn w:val="a"/>
    <w:link w:val="Char0"/>
    <w:uiPriority w:val="99"/>
    <w:semiHidden/>
    <w:unhideWhenUsed/>
    <w:locked/>
    <w:rsid w:val="009039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3"/>
    <w:uiPriority w:val="99"/>
    <w:semiHidden/>
    <w:rsid w:val="00903945"/>
    <w:rPr>
      <w:sz w:val="18"/>
      <w:szCs w:val="18"/>
    </w:rPr>
  </w:style>
  <w:style w:type="paragraph" w:styleId="a4">
    <w:name w:val="footer"/>
    <w:basedOn w:val="a"/>
    <w:link w:val="Char1"/>
    <w:uiPriority w:val="99"/>
    <w:semiHidden/>
    <w:unhideWhenUsed/>
    <w:locked/>
    <w:rsid w:val="009039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4"/>
    <w:uiPriority w:val="99"/>
    <w:semiHidden/>
    <w:rsid w:val="009039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Administrator</dc:creator>
  <cp:keywords/>
  <dc:description/>
  <cp:lastModifiedBy>admin</cp:lastModifiedBy>
  <cp:revision>9</cp:revision>
  <dcterms:created xsi:type="dcterms:W3CDTF">2020-01-15T06:15:00Z</dcterms:created>
  <dcterms:modified xsi:type="dcterms:W3CDTF">2022-05-31T06:39:00Z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