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0AB" w:rsidRPr="005128E9" w:rsidRDefault="002C20AB" w:rsidP="002C20AB">
      <w:pPr>
        <w:rPr>
          <w:rFonts w:asciiTheme="minorEastAsia" w:hAnsiTheme="minorEastAsia"/>
          <w:b/>
          <w:bCs/>
          <w:color w:val="000000" w:themeColor="text1"/>
          <w:szCs w:val="21"/>
        </w:rPr>
      </w:pPr>
      <w:r w:rsidRPr="005128E9">
        <w:rPr>
          <w:rFonts w:asciiTheme="minorEastAsia" w:hAnsiTheme="minorEastAsia" w:hint="eastAsia"/>
          <w:b/>
          <w:bCs/>
          <w:color w:val="000000" w:themeColor="text1"/>
          <w:szCs w:val="21"/>
        </w:rPr>
        <w:t>课程论文评分标准：</w:t>
      </w:r>
    </w:p>
    <w:p w:rsidR="002C20AB" w:rsidRPr="00A121C4" w:rsidRDefault="002C20AB" w:rsidP="00A121C4">
      <w:pPr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《</w:t>
      </w:r>
      <w:r w:rsidR="00A121C4">
        <w:rPr>
          <w:rFonts w:ascii="宋体" w:eastAsia="宋体" w:hAnsi="宋体" w:cs="Times New Roman" w:hint="eastAsia"/>
          <w:szCs w:val="21"/>
        </w:rPr>
        <w:t>工程招投标与合同管理</w:t>
      </w:r>
      <w:r>
        <w:rPr>
          <w:rFonts w:ascii="宋体" w:eastAsia="宋体" w:hAnsi="宋体" w:cs="Times New Roman" w:hint="eastAsia"/>
          <w:szCs w:val="21"/>
        </w:rPr>
        <w:t>》课程</w:t>
      </w:r>
      <w:r w:rsidRPr="00847324">
        <w:rPr>
          <w:rFonts w:asciiTheme="minorEastAsia" w:hAnsiTheme="minorEastAsia" w:hint="eastAsia"/>
          <w:szCs w:val="21"/>
        </w:rPr>
        <w:t>论文评分标准如下：</w:t>
      </w:r>
    </w:p>
    <w:tbl>
      <w:tblPr>
        <w:tblpPr w:leftFromText="180" w:rightFromText="180" w:vertAnchor="text" w:horzAnchor="margin" w:tblpX="-864" w:tblpY="214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1080"/>
        <w:gridCol w:w="1620"/>
        <w:gridCol w:w="1620"/>
        <w:gridCol w:w="1800"/>
        <w:gridCol w:w="1570"/>
        <w:gridCol w:w="2102"/>
      </w:tblGrid>
      <w:tr w:rsidR="002C20AB" w:rsidRPr="00B5013C" w:rsidTr="003E31E4">
        <w:tc>
          <w:tcPr>
            <w:tcW w:w="468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 w:rsidRPr="00B5013C">
              <w:rPr>
                <w:rFonts w:ascii="宋体" w:hAnsi="宋体" w:hint="eastAsia"/>
                <w:szCs w:val="21"/>
              </w:rPr>
              <w:t>评价内容</w:t>
            </w:r>
          </w:p>
        </w:tc>
        <w:tc>
          <w:tcPr>
            <w:tcW w:w="162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90分上</w:t>
            </w:r>
          </w:p>
        </w:tc>
        <w:tc>
          <w:tcPr>
            <w:tcW w:w="162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80—89分</w:t>
            </w:r>
          </w:p>
        </w:tc>
        <w:tc>
          <w:tcPr>
            <w:tcW w:w="180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70-79分</w:t>
            </w:r>
          </w:p>
        </w:tc>
        <w:tc>
          <w:tcPr>
            <w:tcW w:w="157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60-69分</w:t>
            </w:r>
          </w:p>
        </w:tc>
        <w:tc>
          <w:tcPr>
            <w:tcW w:w="2102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60分以下（不包括60）</w:t>
            </w:r>
          </w:p>
        </w:tc>
      </w:tr>
      <w:tr w:rsidR="002C20AB" w:rsidRPr="00B5013C" w:rsidTr="003E31E4">
        <w:tc>
          <w:tcPr>
            <w:tcW w:w="468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8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论文内容</w:t>
            </w:r>
          </w:p>
        </w:tc>
        <w:tc>
          <w:tcPr>
            <w:tcW w:w="162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 w:rsidRPr="00B5013C">
              <w:rPr>
                <w:rFonts w:ascii="宋体" w:hAnsi="宋体" w:hint="eastAsia"/>
                <w:szCs w:val="21"/>
              </w:rPr>
              <w:t>内容丰富，结构完整，资料收集充足，有论点，文图并茂</w:t>
            </w:r>
          </w:p>
        </w:tc>
        <w:tc>
          <w:tcPr>
            <w:tcW w:w="162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 w:rsidRPr="00B5013C">
              <w:rPr>
                <w:rFonts w:ascii="宋体" w:hAnsi="宋体" w:hint="eastAsia"/>
                <w:szCs w:val="21"/>
              </w:rPr>
              <w:t>内容比较丰富，结构完整，资料收集比较充足</w:t>
            </w:r>
          </w:p>
        </w:tc>
        <w:tc>
          <w:tcPr>
            <w:tcW w:w="180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 w:rsidRPr="00B5013C">
              <w:rPr>
                <w:rFonts w:ascii="宋体" w:hAnsi="宋体" w:hint="eastAsia"/>
                <w:szCs w:val="21"/>
              </w:rPr>
              <w:t>内容符合基本要求，收集了较多资料，结构比较完整。</w:t>
            </w:r>
          </w:p>
        </w:tc>
        <w:tc>
          <w:tcPr>
            <w:tcW w:w="157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 w:rsidRPr="00B5013C">
              <w:rPr>
                <w:rFonts w:ascii="宋体" w:hAnsi="宋体" w:hint="eastAsia"/>
                <w:szCs w:val="21"/>
              </w:rPr>
              <w:t>结构基本完整，收集了部分资料。</w:t>
            </w:r>
          </w:p>
        </w:tc>
        <w:tc>
          <w:tcPr>
            <w:tcW w:w="2102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 w:rsidRPr="00B5013C">
              <w:rPr>
                <w:rFonts w:ascii="宋体" w:hAnsi="宋体" w:hint="eastAsia"/>
                <w:szCs w:val="21"/>
              </w:rPr>
              <w:t>结构不完整，内容不符合要求，资料零乱。</w:t>
            </w:r>
          </w:p>
        </w:tc>
      </w:tr>
      <w:tr w:rsidR="002C20AB" w:rsidRPr="00B5013C" w:rsidTr="003E31E4">
        <w:tc>
          <w:tcPr>
            <w:tcW w:w="468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论文</w:t>
            </w:r>
            <w:r w:rsidRPr="00B5013C">
              <w:rPr>
                <w:rFonts w:ascii="宋体" w:hAnsi="宋体" w:hint="eastAsia"/>
                <w:szCs w:val="21"/>
              </w:rPr>
              <w:t>结构及版面</w:t>
            </w:r>
          </w:p>
        </w:tc>
        <w:tc>
          <w:tcPr>
            <w:tcW w:w="162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整体结构规范，</w:t>
            </w:r>
            <w:r w:rsidRPr="00B5013C">
              <w:rPr>
                <w:rFonts w:ascii="宋体" w:hAnsi="宋体" w:hint="eastAsia"/>
                <w:szCs w:val="21"/>
              </w:rPr>
              <w:t>版面美观</w:t>
            </w:r>
          </w:p>
        </w:tc>
        <w:tc>
          <w:tcPr>
            <w:tcW w:w="162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整体结构比较规范，</w:t>
            </w:r>
            <w:r w:rsidRPr="00B5013C">
              <w:rPr>
                <w:rFonts w:ascii="宋体" w:hAnsi="宋体" w:hint="eastAsia"/>
                <w:szCs w:val="21"/>
              </w:rPr>
              <w:t>版面比较美观</w:t>
            </w:r>
          </w:p>
        </w:tc>
        <w:tc>
          <w:tcPr>
            <w:tcW w:w="180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 w:rsidRPr="00B5013C">
              <w:rPr>
                <w:rFonts w:ascii="宋体" w:hAnsi="宋体" w:hint="eastAsia"/>
                <w:szCs w:val="21"/>
              </w:rPr>
              <w:t>整体结构基本完整，有排版，有一定设计。</w:t>
            </w:r>
          </w:p>
        </w:tc>
        <w:tc>
          <w:tcPr>
            <w:tcW w:w="157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 w:rsidRPr="00B5013C">
              <w:rPr>
                <w:rFonts w:ascii="宋体" w:hAnsi="宋体" w:hint="eastAsia"/>
                <w:szCs w:val="21"/>
              </w:rPr>
              <w:t>整体结构基本完整，有排版，但没有达到美观效果</w:t>
            </w:r>
          </w:p>
        </w:tc>
        <w:tc>
          <w:tcPr>
            <w:tcW w:w="2102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 w:rsidRPr="00B5013C">
              <w:rPr>
                <w:rFonts w:ascii="宋体" w:hAnsi="宋体" w:hint="eastAsia"/>
                <w:szCs w:val="21"/>
              </w:rPr>
              <w:t>整体结构不完整，没有排版，不美观。</w:t>
            </w:r>
          </w:p>
        </w:tc>
      </w:tr>
      <w:tr w:rsidR="002C20AB" w:rsidRPr="00B5013C" w:rsidTr="003E31E4">
        <w:tc>
          <w:tcPr>
            <w:tcW w:w="468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 w:rsidRPr="00B5013C">
              <w:rPr>
                <w:rFonts w:ascii="宋体" w:hAnsi="宋体" w:hint="eastAsia"/>
                <w:szCs w:val="21"/>
              </w:rPr>
              <w:t>参考文献</w:t>
            </w:r>
          </w:p>
        </w:tc>
        <w:tc>
          <w:tcPr>
            <w:tcW w:w="162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 w:rsidRPr="00B5013C">
              <w:rPr>
                <w:rFonts w:ascii="宋体" w:hAnsi="宋体" w:hint="eastAsia"/>
                <w:szCs w:val="21"/>
              </w:rPr>
              <w:t>参考文献著录标准，正文中对所有引用有标注</w:t>
            </w:r>
          </w:p>
        </w:tc>
        <w:tc>
          <w:tcPr>
            <w:tcW w:w="162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 w:rsidRPr="00B5013C">
              <w:rPr>
                <w:rFonts w:ascii="宋体" w:hAnsi="宋体" w:hint="eastAsia"/>
                <w:szCs w:val="21"/>
              </w:rPr>
              <w:t>参考文献著录比较标准，正文中部分引用有标注</w:t>
            </w:r>
          </w:p>
        </w:tc>
        <w:tc>
          <w:tcPr>
            <w:tcW w:w="180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 w:rsidRPr="00B5013C">
              <w:rPr>
                <w:rFonts w:ascii="宋体" w:hAnsi="宋体" w:hint="eastAsia"/>
                <w:szCs w:val="21"/>
              </w:rPr>
              <w:t>参考文献著录基本正确，正文中引用无标注</w:t>
            </w:r>
          </w:p>
        </w:tc>
        <w:tc>
          <w:tcPr>
            <w:tcW w:w="157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 w:rsidRPr="00B5013C">
              <w:rPr>
                <w:rFonts w:ascii="宋体" w:hAnsi="宋体" w:hint="eastAsia"/>
                <w:szCs w:val="21"/>
              </w:rPr>
              <w:t>有参考文献，但著录不规范。</w:t>
            </w:r>
          </w:p>
        </w:tc>
        <w:tc>
          <w:tcPr>
            <w:tcW w:w="2102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 w:rsidRPr="00B5013C">
              <w:rPr>
                <w:rFonts w:ascii="宋体" w:hAnsi="宋体" w:hint="eastAsia"/>
                <w:szCs w:val="21"/>
              </w:rPr>
              <w:t>无参考文献，正文引用无标注。</w:t>
            </w:r>
          </w:p>
        </w:tc>
      </w:tr>
      <w:tr w:rsidR="002C20AB" w:rsidRPr="00B5013C" w:rsidTr="003E31E4">
        <w:tc>
          <w:tcPr>
            <w:tcW w:w="468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8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 w:rsidRPr="00B5013C">
              <w:rPr>
                <w:rFonts w:ascii="宋体" w:hAnsi="宋体" w:hint="eastAsia"/>
                <w:szCs w:val="21"/>
              </w:rPr>
              <w:t>创新</w:t>
            </w:r>
            <w:r>
              <w:rPr>
                <w:rFonts w:ascii="宋体" w:hAnsi="宋体" w:hint="eastAsia"/>
                <w:szCs w:val="21"/>
              </w:rPr>
              <w:t>与见解</w:t>
            </w:r>
          </w:p>
        </w:tc>
        <w:tc>
          <w:tcPr>
            <w:tcW w:w="162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有自己独特见解</w:t>
            </w:r>
          </w:p>
        </w:tc>
        <w:tc>
          <w:tcPr>
            <w:tcW w:w="162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 w:rsidRPr="00B5013C">
              <w:rPr>
                <w:rFonts w:ascii="宋体" w:hAnsi="宋体" w:hint="eastAsia"/>
                <w:szCs w:val="21"/>
              </w:rPr>
              <w:t>有一定见解</w:t>
            </w:r>
          </w:p>
        </w:tc>
        <w:tc>
          <w:tcPr>
            <w:tcW w:w="180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基本的归纳</w:t>
            </w:r>
            <w:r w:rsidRPr="00B5013C">
              <w:rPr>
                <w:rFonts w:ascii="宋体" w:hAnsi="宋体" w:hint="eastAsia"/>
                <w:szCs w:val="21"/>
              </w:rPr>
              <w:t>论述</w:t>
            </w:r>
          </w:p>
        </w:tc>
        <w:tc>
          <w:tcPr>
            <w:tcW w:w="1570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</w:t>
            </w:r>
            <w:r w:rsidRPr="00B5013C">
              <w:rPr>
                <w:rFonts w:ascii="宋体" w:hAnsi="宋体" w:hint="eastAsia"/>
                <w:szCs w:val="21"/>
              </w:rPr>
              <w:t>论述，但</w:t>
            </w:r>
            <w:r>
              <w:rPr>
                <w:rFonts w:ascii="宋体" w:hAnsi="宋体" w:hint="eastAsia"/>
                <w:szCs w:val="21"/>
              </w:rPr>
              <w:t>不观点不明确</w:t>
            </w:r>
          </w:p>
        </w:tc>
        <w:tc>
          <w:tcPr>
            <w:tcW w:w="2102" w:type="dxa"/>
          </w:tcPr>
          <w:p w:rsidR="002C20AB" w:rsidRPr="00B5013C" w:rsidRDefault="002C20AB" w:rsidP="003E31E4">
            <w:pPr>
              <w:rPr>
                <w:rFonts w:ascii="宋体" w:hAnsi="宋体"/>
                <w:szCs w:val="21"/>
              </w:rPr>
            </w:pPr>
            <w:r w:rsidRPr="00B5013C">
              <w:rPr>
                <w:rFonts w:ascii="宋体" w:hAnsi="宋体" w:hint="eastAsia"/>
                <w:szCs w:val="21"/>
              </w:rPr>
              <w:t>论述</w:t>
            </w:r>
            <w:r>
              <w:rPr>
                <w:rFonts w:ascii="宋体" w:hAnsi="宋体" w:hint="eastAsia"/>
                <w:szCs w:val="21"/>
              </w:rPr>
              <w:t>不够</w:t>
            </w:r>
            <w:r w:rsidRPr="00B5013C">
              <w:rPr>
                <w:rFonts w:ascii="宋体" w:hAnsi="宋体" w:hint="eastAsia"/>
                <w:szCs w:val="21"/>
              </w:rPr>
              <w:t>，无创新点</w:t>
            </w:r>
          </w:p>
        </w:tc>
      </w:tr>
    </w:tbl>
    <w:p w:rsidR="00DD0A12" w:rsidRPr="002C20AB" w:rsidRDefault="00DD0A12"/>
    <w:sectPr w:rsidR="00DD0A12" w:rsidRPr="002C20AB" w:rsidSect="003923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A3D" w:rsidRDefault="004E0A3D" w:rsidP="002C20AB">
      <w:r>
        <w:separator/>
      </w:r>
    </w:p>
  </w:endnote>
  <w:endnote w:type="continuationSeparator" w:id="1">
    <w:p w:rsidR="004E0A3D" w:rsidRDefault="004E0A3D" w:rsidP="002C2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A3D" w:rsidRDefault="004E0A3D" w:rsidP="002C20AB">
      <w:r>
        <w:separator/>
      </w:r>
    </w:p>
  </w:footnote>
  <w:footnote w:type="continuationSeparator" w:id="1">
    <w:p w:rsidR="004E0A3D" w:rsidRDefault="004E0A3D" w:rsidP="002C20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20AB"/>
    <w:rsid w:val="002C20AB"/>
    <w:rsid w:val="003923AE"/>
    <w:rsid w:val="004E0A3D"/>
    <w:rsid w:val="00A121C4"/>
    <w:rsid w:val="00DD0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0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20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20A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20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20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蒋艳</dc:creator>
  <cp:keywords/>
  <dc:description/>
  <cp:lastModifiedBy>蒋艳</cp:lastModifiedBy>
  <cp:revision>3</cp:revision>
  <dcterms:created xsi:type="dcterms:W3CDTF">2020-04-13T02:06:00Z</dcterms:created>
  <dcterms:modified xsi:type="dcterms:W3CDTF">2020-04-13T07:32:00Z</dcterms:modified>
</cp:coreProperties>
</file>