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0" w:rsidRDefault="00815C8C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马克思主义基本原理</w:t>
      </w:r>
      <w:r>
        <w:rPr>
          <w:rFonts w:ascii="Arial" w:hAnsi="Arial" w:hint="eastAsia"/>
          <w:b/>
          <w:sz w:val="32"/>
        </w:rPr>
        <w:t>》</w:t>
      </w:r>
      <w:r w:rsidR="00C40D6D">
        <w:rPr>
          <w:rFonts w:ascii="Arial" w:hAnsi="Arial" w:hint="eastAsia"/>
          <w:b/>
          <w:sz w:val="32"/>
        </w:rPr>
        <w:t>参考答案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材料分析题：（共两题，每题50分）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（1）矛盾是事物的普遍本质，矛盾普遍存在，我们应当正视矛盾，承认秸秆、菌渣以及山林等问题的存在；矛盾又具有特殊性，我们要分析矛盾的特殊性，要在事物发展过程中分清主次、善于利用不同的方法解决不同的矛盾，集中有限精力重点解决主要问题、突出问题，同时也要兼顾次要问题，具体问题具体分析。“巧用大循环”过程中，从秸秆到菌菇，从菌渣、猪粪到有机肥，再从有机肥到有机果业，因地制宜实现了合理循环。</w:t>
      </w:r>
      <w:r>
        <w:rPr>
          <w:rFonts w:ascii="仿宋" w:eastAsia="仿宋" w:hAnsi="仿宋" w:cs="仿宋"/>
          <w:sz w:val="24"/>
        </w:rPr>
        <w:t>(</w:t>
      </w:r>
      <w:r>
        <w:rPr>
          <w:rFonts w:ascii="仿宋" w:eastAsia="仿宋" w:hAnsi="仿宋" w:cs="仿宋" w:hint="eastAsia"/>
          <w:sz w:val="24"/>
        </w:rPr>
        <w:t xml:space="preserve">11分 </w:t>
      </w:r>
      <w:r>
        <w:rPr>
          <w:rFonts w:ascii="仿宋" w:eastAsia="仿宋" w:hAnsi="仿宋" w:cs="仿宋"/>
          <w:sz w:val="24"/>
        </w:rPr>
        <w:t>)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矛盾双方就有同一性，在一定条件下可以相互转化。材料中人们在尊重客观规律的基础上，充分发挥了主观能动性，创造了实现矛盾双方相互转化的有利条件，促进了最有利于事物发展的状态。（7分）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推动事物的发展。内因是事物发展的根本原因，外因是事物变化的条件，内外因共同作用推动事物发展。材料中秸秆变成菌菇培育的原料再变成有机肥，有其内在关联，同时也离不开人们发挥能动性、招商引资加大投入这一重要条件。（7分）</w:t>
      </w:r>
    </w:p>
    <w:p w:rsidR="000730A0" w:rsidRDefault="00815C8C">
      <w:pPr>
        <w:numPr>
          <w:ilvl w:val="0"/>
          <w:numId w:val="1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分析法是唯物辩证法的根本方法。我们全面而深刻地分析事物的矛盾，善于分析矛盾的特殊性，看到矛盾双方的同一性，创造有利条件解决矛盾。一方面，我们要正确对待事物发展整个过程中的不同矛盾，全面协调解决事物发展过程中的各种矛盾；另一方面，我们又要准确把握解决问题的关键。（17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主观能动性与客观规律性是人们认识和实践的重大问题。发挥人的主观能动性必须从事物的客观实际出发、以尊重客观规律为前提，只有深刻而正确地认识、掌握和利用事物的发展规律，才能有效地发挥主观能动性。我们只有在认真分析事物发展规律的基础上，充分发挥主观能动性，将革命的热情和科学的态度结合起来，才能不断解决问题。（18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815C8C">
      <w:pPr>
        <w:numPr>
          <w:ilvl w:val="0"/>
          <w:numId w:val="2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1）在改革开放的进程中，我们既取得了辉煌的“中国式奇迹”，又面临着诸多“中国式难题”。对此，我们应辩证对待，清醒认识。十一届三中全会以来，我国通过改革开放取得了“中国式奇迹”：经济平稳较快发展。综合国力大幅提升，改革开放取得重大进展。农村综合改革、集体林权制度改革、国有企业改革不断深化，非公有制经济健康发展。开放型经济达到新水平，进出口总额跃居世界第二位。人民生活水平显著提高。民主法制建设迈出新步伐。文化建设迈上新台阶。社会建设取得新进步。这些成就都是改革开放取得的辉煌成果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同时，必须清醒看到，我们工作中还存在许多不足，前进道路上还有不少困难和问题。主要是：发展不平衡、不协调、不可持续问题依然突出，科技创新能力不强，产业结构不合理，农业基础依然薄弱，资源环境约束加剧，制约科学发展的体制机制障碍较多，深化改革开放和转变经济发展方式任务艰巨；城乡区域发展差距和居民收入分配差距依然较大；社会矛盾明显增多，教育、就业、社会保障、医疗、住房等关系群众切身利益的问题较多，部分群众生活比较论难；一些领域存在道德失范、诚信缺失现象；少数党员干部理想信念动摇、宗旨意识淡薄，形式主义、官僚主义问题突出，奢侈浪费现象严重，反腐败斗争形势依然严峻。对这些困难和问题，我们必须高度重视，通过进一步改革认真加以解决。（15分）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（2）我国社会主义改造完成以后，社会主义社会的基本矛盾仍然是生产力和生</w:t>
      </w:r>
      <w:r>
        <w:rPr>
          <w:rFonts w:ascii="仿宋" w:eastAsia="仿宋" w:hAnsi="仿宋" w:cs="仿宋" w:hint="eastAsia"/>
          <w:sz w:val="24"/>
        </w:rPr>
        <w:lastRenderedPageBreak/>
        <w:t>产关系之间的矛盾、上层建筑和经济基础之间的矛盾，它们表现在社会生活的各个方面，是推动社会主义社会不断前进的根本动力。这就决定了我们必须通过改革推动社会发展。（5分）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社会主义社会的基本矛盾性质是非对抗性的，具有“又相适应又相矛盾”的特点，可以通过社会主义制度本身即改革解决社会基本矛盾。也就是说，我们既不能走封闭僵化的老路，也不能走改旗易帜的邪路，只能走中国特色社会主义道路。改革必须坚持社会主义方向，是社会主义制度的自我完善和发展。全面深化改革，必须立足于我国长期处于社会主义初级阶段这个最大实际，坚持发展仍是解决我国所有问题的关键这个重大战略判断，以经济建设为中心，发挥经济体制改革牵引作用，推动生产关系同生产力、上层建筑同经济基础相适应，推动经济社会持续健康发展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问题就是矛盾。社会主义社会的基本矛盾是推动社会主义社会不断前进的根本动力。改革是由问题倒逼而产生，又在不断解决问题中得以深化。改革开放是坚持和发展中国特色社会主义的必由之路。没有改革开放，就没有中国的今天，也就没有中国的明天。“改革开放是一项长期的、艰巨的、繁重的事业，必须一代又一代接力干下去。旧的问题解决了，新的问题又会产生”，发展永无止境、实践永无止境，认识也永无止境。“改革开放只有进行时、没有完成时”。（10分）</w:t>
      </w:r>
    </w:p>
    <w:sectPr w:rsidR="000730A0" w:rsidSect="00BF41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48D" w:rsidRDefault="00E3248D" w:rsidP="00E235F0">
      <w:r>
        <w:separator/>
      </w:r>
    </w:p>
  </w:endnote>
  <w:endnote w:type="continuationSeparator" w:id="1">
    <w:p w:rsidR="00E3248D" w:rsidRDefault="00E3248D" w:rsidP="00E23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48D" w:rsidRDefault="00E3248D" w:rsidP="00E235F0">
      <w:r>
        <w:separator/>
      </w:r>
    </w:p>
  </w:footnote>
  <w:footnote w:type="continuationSeparator" w:id="1">
    <w:p w:rsidR="00E3248D" w:rsidRDefault="00E3248D" w:rsidP="00E235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C81EDD"/>
    <w:multiLevelType w:val="singleLevel"/>
    <w:tmpl w:val="C8C81EDD"/>
    <w:lvl w:ilvl="0">
      <w:start w:val="2"/>
      <w:numFmt w:val="decimal"/>
      <w:suff w:val="nothing"/>
      <w:lvlText w:val="（%1）"/>
      <w:lvlJc w:val="left"/>
    </w:lvl>
  </w:abstractNum>
  <w:abstractNum w:abstractNumId="1">
    <w:nsid w:val="34EB617F"/>
    <w:multiLevelType w:val="singleLevel"/>
    <w:tmpl w:val="34EB617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68E"/>
    <w:rsid w:val="000730A0"/>
    <w:rsid w:val="00534D97"/>
    <w:rsid w:val="00815C8C"/>
    <w:rsid w:val="00B85134"/>
    <w:rsid w:val="00BF4142"/>
    <w:rsid w:val="00C40D6D"/>
    <w:rsid w:val="00C42ADE"/>
    <w:rsid w:val="00DE175A"/>
    <w:rsid w:val="00E235F0"/>
    <w:rsid w:val="00E3248D"/>
    <w:rsid w:val="00F3368E"/>
    <w:rsid w:val="00F36F8C"/>
    <w:rsid w:val="17DB44F9"/>
    <w:rsid w:val="24FB40EF"/>
    <w:rsid w:val="3F113680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4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F41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F41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F414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F41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xhy</cp:lastModifiedBy>
  <cp:revision>5</cp:revision>
  <dcterms:created xsi:type="dcterms:W3CDTF">2020-04-29T13:37:00Z</dcterms:created>
  <dcterms:modified xsi:type="dcterms:W3CDTF">2022-06-23T11:15:00Z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