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43" w:rsidRDefault="00C0031A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嘉兴学院继续教育学</w:t>
      </w:r>
      <w:r>
        <w:rPr>
          <w:rFonts w:ascii="Arial" w:eastAsia="隶书" w:hAnsi="Arial" w:hint="eastAsia"/>
          <w:sz w:val="44"/>
        </w:rPr>
        <w:t>院</w:t>
      </w:r>
    </w:p>
    <w:p w:rsidR="00E00443" w:rsidRDefault="00C0031A">
      <w:pPr>
        <w:spacing w:line="480" w:lineRule="exact"/>
        <w:jc w:val="distribute"/>
        <w:rPr>
          <w:rFonts w:ascii="Arial" w:hAnsi="Arial"/>
          <w:b/>
          <w:sz w:val="36"/>
        </w:rPr>
      </w:pPr>
      <w:bookmarkStart w:id="0" w:name="_GoBack"/>
      <w:bookmarkEnd w:id="0"/>
      <w:r>
        <w:rPr>
          <w:rFonts w:ascii="Arial" w:hAnsi="Arial" w:hint="eastAsia"/>
          <w:b/>
          <w:spacing w:val="-30"/>
          <w:sz w:val="36"/>
        </w:rPr>
        <w:t>工程管理专业（专升本）函授班</w:t>
      </w:r>
      <w:r>
        <w:rPr>
          <w:rFonts w:ascii="Arial" w:hAnsi="Arial"/>
          <w:b/>
          <w:spacing w:val="-30"/>
          <w:sz w:val="36"/>
        </w:rPr>
        <w:t>202</w:t>
      </w:r>
      <w:r>
        <w:rPr>
          <w:rFonts w:ascii="Arial" w:hAnsi="Arial" w:hint="eastAsia"/>
          <w:b/>
          <w:spacing w:val="-30"/>
          <w:sz w:val="36"/>
        </w:rPr>
        <w:t>2</w:t>
      </w:r>
      <w:r>
        <w:rPr>
          <w:rFonts w:ascii="Arial" w:hAnsi="Arial" w:hint="eastAsia"/>
          <w:b/>
          <w:spacing w:val="-30"/>
          <w:sz w:val="36"/>
        </w:rPr>
        <w:t>学年第</w:t>
      </w:r>
      <w:r>
        <w:rPr>
          <w:rFonts w:ascii="Arial" w:hAnsi="Arial" w:hint="eastAsia"/>
          <w:b/>
          <w:spacing w:val="-30"/>
          <w:sz w:val="36"/>
        </w:rPr>
        <w:t>1</w:t>
      </w:r>
      <w:r>
        <w:rPr>
          <w:rFonts w:ascii="Arial" w:hAnsi="Arial" w:hint="eastAsia"/>
          <w:b/>
          <w:spacing w:val="-30"/>
          <w:sz w:val="36"/>
        </w:rPr>
        <w:t>学</w:t>
      </w:r>
      <w:r>
        <w:rPr>
          <w:rFonts w:ascii="Arial" w:hAnsi="Arial" w:hint="eastAsia"/>
          <w:b/>
          <w:sz w:val="36"/>
        </w:rPr>
        <w:t>期</w:t>
      </w:r>
    </w:p>
    <w:p w:rsidR="00E00443" w:rsidRDefault="00C0031A">
      <w:pPr>
        <w:spacing w:line="400" w:lineRule="exact"/>
        <w:jc w:val="center"/>
        <w:rPr>
          <w:rFonts w:ascii="Arial" w:hAnsi="Arial"/>
          <w:b/>
          <w:sz w:val="32"/>
        </w:rPr>
      </w:pPr>
      <w:r>
        <w:rPr>
          <w:rFonts w:ascii="Arial" w:hAnsi="Arial" w:hint="eastAsia"/>
          <w:b/>
          <w:sz w:val="32"/>
        </w:rPr>
        <w:t>《</w:t>
      </w:r>
      <w:bookmarkStart w:id="1" w:name="课程名称"/>
      <w:r>
        <w:rPr>
          <w:rFonts w:ascii="Courier New" w:hAnsi="Courier New"/>
          <w:b/>
          <w:sz w:val="32"/>
        </w:rPr>
        <w:fldChar w:fldCharType="begin"/>
      </w:r>
      <w:r>
        <w:rPr>
          <w:rFonts w:ascii="Courier New" w:hAnsi="Courier New"/>
          <w:b/>
          <w:sz w:val="32"/>
        </w:rPr>
        <w:instrText xml:space="preserve"> FILLIN "</w:instrText>
      </w:r>
      <w:r>
        <w:rPr>
          <w:rFonts w:ascii="Courier New" w:hAnsi="Courier New" w:hint="eastAsia"/>
          <w:b/>
          <w:sz w:val="32"/>
        </w:rPr>
        <w:instrText>请输入课程的名称：</w:instrText>
      </w:r>
      <w:r>
        <w:rPr>
          <w:rFonts w:ascii="Courier New" w:hAnsi="Courier New"/>
          <w:b/>
          <w:sz w:val="32"/>
        </w:rPr>
        <w:instrText xml:space="preserve">" \d "XXXX" \* MERGEFORMAT </w:instrText>
      </w:r>
      <w:r>
        <w:rPr>
          <w:rFonts w:ascii="Courier New" w:hAnsi="Courier New"/>
          <w:b/>
          <w:sz w:val="32"/>
        </w:rPr>
        <w:fldChar w:fldCharType="separate"/>
      </w:r>
      <w:r>
        <w:rPr>
          <w:rFonts w:ascii="Courier New" w:hAnsi="Courier New" w:hint="eastAsia"/>
          <w:b/>
          <w:sz w:val="32"/>
        </w:rPr>
        <w:t>建筑工程概预算</w:t>
      </w:r>
      <w:r>
        <w:rPr>
          <w:rFonts w:ascii="Courier New" w:hAnsi="Courier New"/>
          <w:b/>
          <w:sz w:val="32"/>
        </w:rPr>
        <w:fldChar w:fldCharType="end"/>
      </w:r>
      <w:bookmarkEnd w:id="1"/>
      <w:r>
        <w:rPr>
          <w:rFonts w:ascii="Arial" w:hAnsi="Arial" w:hint="eastAsia"/>
          <w:b/>
          <w:sz w:val="32"/>
        </w:rPr>
        <w:t>》期末试题</w:t>
      </w:r>
    </w:p>
    <w:p w:rsidR="00C0031A" w:rsidRPr="00243A29" w:rsidRDefault="00C0031A" w:rsidP="00C0031A">
      <w:pPr>
        <w:adjustRightInd w:val="0"/>
        <w:snapToGrid w:val="0"/>
        <w:spacing w:line="360" w:lineRule="exact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>
        <w:rPr>
          <w:rFonts w:ascii="楷体_GB2312" w:eastAsia="楷体_GB2312"/>
          <w:snapToGrid w:val="0"/>
          <w:kern w:val="0"/>
          <w:sz w:val="24"/>
        </w:rPr>
        <w:fldChar w:fldCharType="begin"/>
      </w:r>
      <w:r>
        <w:rPr>
          <w:rFonts w:ascii="楷体_GB2312" w:eastAsia="楷体_GB2312"/>
          <w:snapToGrid w:val="0"/>
          <w:kern w:val="0"/>
          <w:sz w:val="24"/>
        </w:rPr>
        <w:instrText xml:space="preserve"> FILLIN "</w:instrText>
      </w:r>
      <w:r>
        <w:rPr>
          <w:rFonts w:ascii="楷体_GB2312" w:eastAsia="楷体_GB2312" w:hint="eastAsia"/>
          <w:snapToGrid w:val="0"/>
          <w:kern w:val="0"/>
          <w:sz w:val="24"/>
        </w:rPr>
        <w:instrText>请输入使用的年级（如2001）：</w:instrText>
      </w:r>
      <w:r>
        <w:rPr>
          <w:rFonts w:ascii="楷体_GB2312" w:eastAsia="楷体_GB2312"/>
          <w:snapToGrid w:val="0"/>
          <w:kern w:val="0"/>
          <w:sz w:val="24"/>
        </w:rPr>
        <w:instrText>" \d "</w:instrText>
      </w:r>
      <w:r>
        <w:rPr>
          <w:rFonts w:ascii="楷体_GB2312" w:eastAsia="楷体_GB2312" w:hint="eastAsia"/>
          <w:snapToGrid w:val="0"/>
          <w:kern w:val="0"/>
          <w:sz w:val="24"/>
        </w:rPr>
        <w:instrText>XXXX级</w:instrText>
      </w:r>
      <w:r>
        <w:rPr>
          <w:rFonts w:ascii="楷体_GB2312" w:eastAsia="楷体_GB2312"/>
          <w:snapToGrid w:val="0"/>
          <w:kern w:val="0"/>
          <w:sz w:val="24"/>
        </w:rPr>
        <w:instrText xml:space="preserve">" \* MERGEFORMAT </w:instrText>
      </w:r>
      <w:r>
        <w:rPr>
          <w:rFonts w:ascii="楷体_GB2312" w:eastAsia="楷体_GB2312"/>
          <w:snapToGrid w:val="0"/>
          <w:kern w:val="0"/>
          <w:sz w:val="24"/>
        </w:rPr>
        <w:fldChar w:fldCharType="separate"/>
      </w:r>
      <w:r>
        <w:rPr>
          <w:rFonts w:ascii="楷体_GB2312" w:eastAsia="楷体_GB2312" w:hint="eastAsia"/>
          <w:snapToGrid w:val="0"/>
          <w:kern w:val="0"/>
          <w:sz w:val="24"/>
        </w:rPr>
        <w:t>2020级</w:t>
      </w:r>
      <w:r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考试形式：综合题       姓名：</w:t>
      </w:r>
    </w:p>
    <w:p w:rsidR="00C0031A" w:rsidRDefault="00C0031A" w:rsidP="00C0031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 w:frame="1"/>
        </w:rPr>
      </w:pP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★请在试题“答”字后直接编辑作答（务必排版整齐，否则影响卷面分！）</w:t>
      </w:r>
    </w:p>
    <w:p w:rsidR="00C0031A" w:rsidRDefault="00C0031A" w:rsidP="00C0031A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 w:frame="1"/>
        </w:rPr>
      </w:pP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★</w:t>
      </w:r>
      <w:r w:rsidRPr="004F4DEB"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请勿网络复制粘贴，否则会影响分数</w:t>
      </w:r>
      <w:r>
        <w:rPr>
          <w:rFonts w:ascii="黑体" w:eastAsia="黑体" w:hAnsi="宋体" w:hint="eastAsia"/>
          <w:b/>
          <w:snapToGrid w:val="0"/>
          <w:kern w:val="0"/>
          <w:sz w:val="30"/>
          <w:szCs w:val="30"/>
          <w:bdr w:val="single" w:sz="4" w:space="0" w:color="auto" w:frame="1"/>
        </w:rPr>
        <w:t>！</w:t>
      </w:r>
    </w:p>
    <w:p w:rsidR="00E00443" w:rsidRPr="00C0031A" w:rsidRDefault="00C0031A" w:rsidP="00C0031A">
      <w:pPr>
        <w:rPr>
          <w:rFonts w:ascii="宋体" w:hAnsi="宋体"/>
          <w:b/>
          <w:szCs w:val="21"/>
        </w:rPr>
      </w:pPr>
      <w:r w:rsidRPr="00C0031A">
        <w:rPr>
          <w:rFonts w:ascii="宋体" w:hAnsi="宋体" w:hint="eastAsia"/>
          <w:b/>
          <w:szCs w:val="21"/>
        </w:rPr>
        <w:t>一、问答题( 共50分）</w:t>
      </w:r>
    </w:p>
    <w:p w:rsidR="00E00443" w:rsidRPr="00C0031A" w:rsidRDefault="00C0031A" w:rsidP="00C0031A">
      <w:pPr>
        <w:widowControl/>
        <w:rPr>
          <w:rFonts w:ascii="宋体" w:hAnsi="宋体"/>
          <w:b/>
          <w:bCs/>
          <w:kern w:val="0"/>
          <w:szCs w:val="21"/>
        </w:rPr>
      </w:pPr>
      <w:r w:rsidRPr="00C0031A">
        <w:rPr>
          <w:rFonts w:ascii="宋体" w:hAnsi="宋体" w:hint="eastAsia"/>
          <w:b/>
          <w:bCs/>
          <w:kern w:val="0"/>
          <w:szCs w:val="21"/>
        </w:rPr>
        <w:t>1、计算规范中混凝土工程项目“工作内容”包括了模板的内容，同时又在措施项目中单列了现浇混凝土模板项目。并规定了招标人应根据工程实际情况选用，若招标人在措施项目清单中未编列现浇混凝土模板项目清单，即表示现浇混凝土模板项目</w:t>
      </w:r>
      <w:proofErr w:type="gramStart"/>
      <w:r w:rsidRPr="00C0031A">
        <w:rPr>
          <w:rFonts w:ascii="宋体" w:hAnsi="宋体" w:hint="eastAsia"/>
          <w:b/>
          <w:bCs/>
          <w:kern w:val="0"/>
          <w:szCs w:val="21"/>
        </w:rPr>
        <w:t>不</w:t>
      </w:r>
      <w:proofErr w:type="gramEnd"/>
      <w:r w:rsidRPr="00C0031A">
        <w:rPr>
          <w:rFonts w:ascii="宋体" w:hAnsi="宋体" w:hint="eastAsia"/>
          <w:b/>
          <w:bCs/>
          <w:kern w:val="0"/>
          <w:szCs w:val="21"/>
        </w:rPr>
        <w:t>单列，现浇混凝土工程项目的综合单价中应包括模板工程费用。浙江省在具体贯彻实施时，模板工程清单编制及报价如何处理？（10分）</w:t>
      </w:r>
    </w:p>
    <w:p w:rsidR="00E00443" w:rsidRPr="00C0031A" w:rsidRDefault="00C0031A" w:rsidP="00C0031A">
      <w:pPr>
        <w:widowControl/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Default="00E00443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widowControl/>
        <w:ind w:firstLine="420"/>
        <w:rPr>
          <w:rFonts w:ascii="宋体" w:hAnsi="宋体"/>
          <w:kern w:val="0"/>
          <w:szCs w:val="21"/>
        </w:rPr>
      </w:pPr>
    </w:p>
    <w:p w:rsidR="00E00443" w:rsidRPr="00C0031A" w:rsidRDefault="00C0031A">
      <w:pPr>
        <w:rPr>
          <w:rFonts w:ascii="宋体" w:hAnsi="宋体"/>
          <w:b/>
          <w:bCs/>
          <w:kern w:val="0"/>
          <w:szCs w:val="21"/>
        </w:rPr>
      </w:pPr>
      <w:r w:rsidRPr="00C0031A">
        <w:rPr>
          <w:rFonts w:ascii="宋体" w:hAnsi="宋体" w:hint="eastAsia"/>
          <w:b/>
          <w:bCs/>
          <w:kern w:val="0"/>
          <w:szCs w:val="21"/>
        </w:rPr>
        <w:t>2、试述投资估算、设计概算、施工图预算、施工预算、竣工决算的概念与作用？（20分）</w:t>
      </w:r>
    </w:p>
    <w:p w:rsid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3、</w:t>
      </w:r>
      <w:r w:rsidRPr="00C0031A">
        <w:rPr>
          <w:rFonts w:ascii="宋体" w:hAnsi="宋体" w:hint="eastAsia"/>
          <w:b/>
          <w:bCs/>
          <w:kern w:val="0"/>
          <w:szCs w:val="21"/>
        </w:rPr>
        <w:t>“建设</w:t>
      </w:r>
      <w:proofErr w:type="gramStart"/>
      <w:r w:rsidRPr="00C0031A">
        <w:rPr>
          <w:rFonts w:ascii="宋体" w:hAnsi="宋体" w:hint="eastAsia"/>
          <w:b/>
          <w:bCs/>
          <w:kern w:val="0"/>
          <w:szCs w:val="21"/>
        </w:rPr>
        <w:t>工程工程</w:t>
      </w:r>
      <w:proofErr w:type="gramEnd"/>
      <w:r w:rsidRPr="00C0031A">
        <w:rPr>
          <w:rFonts w:ascii="宋体" w:hAnsi="宋体" w:hint="eastAsia"/>
          <w:b/>
          <w:bCs/>
          <w:kern w:val="0"/>
          <w:szCs w:val="21"/>
        </w:rPr>
        <w:t>量计算规范（2013）浙江省补充规定”对垂直运输工程量清单项目“塔式起重机基础费用”与“施工电梯固定基础费用”其项目编码、项目特征描述的内容、计量单位及工程量计算规则及工作内容是如何规定的？（10分）</w:t>
      </w:r>
    </w:p>
    <w:p w:rsidR="00E00443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>
        <w:rPr>
          <w:rFonts w:ascii="宋体" w:hAnsi="宋体" w:hint="eastAsia"/>
          <w:kern w:val="0"/>
          <w:szCs w:val="21"/>
        </w:rPr>
        <w:t>：</w:t>
      </w:r>
      <w:r w:rsidRPr="00C0031A">
        <w:rPr>
          <w:rFonts w:ascii="宋体" w:hAnsi="宋体" w:hint="eastAsia"/>
          <w:kern w:val="0"/>
          <w:szCs w:val="21"/>
        </w:rPr>
        <w:t xml:space="preserve"> </w:t>
      </w: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rPr>
          <w:rFonts w:ascii="宋体" w:hAnsi="宋体"/>
          <w:b/>
          <w:bCs/>
          <w:kern w:val="0"/>
          <w:szCs w:val="21"/>
        </w:rPr>
      </w:pPr>
      <w:r w:rsidRPr="00C0031A">
        <w:rPr>
          <w:rFonts w:ascii="宋体" w:hAnsi="宋体" w:hint="eastAsia"/>
          <w:b/>
          <w:bCs/>
          <w:kern w:val="0"/>
          <w:szCs w:val="21"/>
        </w:rPr>
        <w:t>4、建筑安装工程计价方法有哪两种？并对这两种计价方法进行详细说明。工程量清单综合单价包括哪些费用？ （10分）</w:t>
      </w: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 xml:space="preserve">： </w:t>
      </w: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numPr>
          <w:ilvl w:val="0"/>
          <w:numId w:val="2"/>
        </w:numPr>
        <w:rPr>
          <w:rFonts w:ascii="宋体" w:hAnsi="宋体"/>
          <w:b/>
          <w:szCs w:val="21"/>
        </w:rPr>
      </w:pPr>
      <w:r w:rsidRPr="00C0031A">
        <w:rPr>
          <w:rFonts w:ascii="宋体" w:hAnsi="宋体" w:hint="eastAsia"/>
          <w:b/>
          <w:szCs w:val="21"/>
        </w:rPr>
        <w:lastRenderedPageBreak/>
        <w:t>定额套用题( 每小题5分，共30分）</w:t>
      </w:r>
    </w:p>
    <w:p w:rsidR="00E00443" w:rsidRPr="00C0031A" w:rsidRDefault="00C0031A" w:rsidP="00C0031A">
      <w:pPr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1、人力开挖房屋综合基础土方，深3m,一、二类湿土，下有桩基，求该项目单价。</w:t>
      </w:r>
    </w:p>
    <w:p w:rsidR="00E00443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>
        <w:rPr>
          <w:rFonts w:ascii="宋体" w:hAnsi="宋体" w:hint="eastAsia"/>
          <w:kern w:val="0"/>
          <w:szCs w:val="21"/>
        </w:rPr>
        <w:t>：</w:t>
      </w:r>
    </w:p>
    <w:p w:rsid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求M10混合砂浆砌筑烧结普通砖圆弧形1砖墙的单价。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kern w:val="0"/>
          <w:szCs w:val="21"/>
        </w:rPr>
        <w:t xml:space="preserve"> </w:t>
      </w:r>
    </w:p>
    <w:p w:rsidR="00E00443" w:rsidRPr="00C0031A" w:rsidRDefault="00E00443" w:rsidP="00C0031A">
      <w:pPr>
        <w:ind w:leftChars="700" w:left="147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700" w:left="147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求C20商品混凝土非泵送板的单价。</w:t>
      </w:r>
    </w:p>
    <w:p w:rsid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 w:firstLineChars="100" w:firstLine="21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求1:2干硬性水泥砂浆铺贴600mm*600mm地砖（密缝）的定额基价。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某工程有亮镶板门，采用硬木制作，求基价。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Default="00E00443" w:rsidP="00C0031A">
      <w:pPr>
        <w:ind w:leftChars="300" w:left="1470" w:hangingChars="400" w:hanging="84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ind w:leftChars="300" w:left="1470" w:hangingChars="400" w:hanging="84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pStyle w:val="a6"/>
        <w:numPr>
          <w:ilvl w:val="0"/>
          <w:numId w:val="4"/>
        </w:numPr>
        <w:ind w:firstLineChars="0"/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某</w:t>
      </w:r>
      <w:proofErr w:type="gramStart"/>
      <w:r w:rsidRPr="00C0031A">
        <w:rPr>
          <w:rFonts w:ascii="宋体" w:hAnsi="宋体" w:hint="eastAsia"/>
          <w:b/>
          <w:kern w:val="0"/>
          <w:szCs w:val="21"/>
        </w:rPr>
        <w:t>住宅檐高25米</w:t>
      </w:r>
      <w:proofErr w:type="gramEnd"/>
      <w:r w:rsidRPr="00C0031A">
        <w:rPr>
          <w:rFonts w:ascii="宋体" w:hAnsi="宋体" w:hint="eastAsia"/>
          <w:b/>
          <w:kern w:val="0"/>
          <w:szCs w:val="21"/>
        </w:rPr>
        <w:t>，层高3米，垂直运输机械采用卷扬机带塔，试求垂直运输单价。</w:t>
      </w:r>
    </w:p>
    <w:p w:rsidR="00C0031A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答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C0031A" w:rsidRPr="00C0031A" w:rsidRDefault="00C0031A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numPr>
          <w:ilvl w:val="0"/>
          <w:numId w:val="2"/>
        </w:numPr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>计算题（20分）</w:t>
      </w:r>
    </w:p>
    <w:p w:rsidR="00E00443" w:rsidRPr="00C0031A" w:rsidRDefault="00C0031A" w:rsidP="00C0031A">
      <w:pPr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t xml:space="preserve"> 1、某长方形活动室净长45m，净宽18m，层高9.0m，试计算其满堂脚手架工程量，并套用定额。（5分） </w:t>
      </w: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解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C0031A" w:rsidRDefault="00C0031A" w:rsidP="00C0031A">
      <w:pPr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rPr>
          <w:rFonts w:ascii="宋体" w:hAnsi="宋体"/>
          <w:b/>
          <w:kern w:val="0"/>
          <w:szCs w:val="21"/>
        </w:rPr>
      </w:pPr>
      <w:r w:rsidRPr="00C0031A">
        <w:rPr>
          <w:rFonts w:ascii="宋体" w:hAnsi="宋体" w:hint="eastAsia"/>
          <w:b/>
          <w:kern w:val="0"/>
          <w:szCs w:val="21"/>
        </w:rPr>
        <w:lastRenderedPageBreak/>
        <w:t>2、</w:t>
      </w:r>
      <w:proofErr w:type="gramStart"/>
      <w:r w:rsidRPr="00C0031A">
        <w:rPr>
          <w:rFonts w:ascii="宋体" w:hAnsi="宋体" w:hint="eastAsia"/>
          <w:b/>
          <w:kern w:val="0"/>
          <w:szCs w:val="21"/>
        </w:rPr>
        <w:t>某教学</w:t>
      </w:r>
      <w:proofErr w:type="gramEnd"/>
      <w:r w:rsidRPr="00C0031A">
        <w:rPr>
          <w:rFonts w:ascii="宋体" w:hAnsi="宋体" w:hint="eastAsia"/>
          <w:b/>
          <w:kern w:val="0"/>
          <w:szCs w:val="21"/>
        </w:rPr>
        <w:t>楼工程，桩基础为打C40钢筋</w:t>
      </w:r>
      <w:proofErr w:type="gramStart"/>
      <w:r w:rsidRPr="00C0031A">
        <w:rPr>
          <w:rFonts w:ascii="宋体" w:hAnsi="宋体" w:hint="eastAsia"/>
          <w:b/>
          <w:kern w:val="0"/>
          <w:szCs w:val="21"/>
        </w:rPr>
        <w:t>砼</w:t>
      </w:r>
      <w:proofErr w:type="gramEnd"/>
      <w:r w:rsidRPr="00C0031A">
        <w:rPr>
          <w:rFonts w:ascii="宋体" w:hAnsi="宋体" w:hint="eastAsia"/>
          <w:b/>
          <w:kern w:val="0"/>
          <w:szCs w:val="21"/>
        </w:rPr>
        <w:t>预制方桩200根，桩的设计断面为500×500毫米，桩全长30米，分二节制作，每节长15米，用电焊接桩。设计要求将桩送入自然地面以下1.5米。打桩机械采用7吨柴油打桩机。试求制桩、打桩、送桩工程量并套用定额，并计取大型机械</w:t>
      </w:r>
      <w:proofErr w:type="gramStart"/>
      <w:r w:rsidRPr="00C0031A">
        <w:rPr>
          <w:rFonts w:ascii="宋体" w:hAnsi="宋体" w:hint="eastAsia"/>
          <w:b/>
          <w:kern w:val="0"/>
          <w:szCs w:val="21"/>
        </w:rPr>
        <w:t>安拆费</w:t>
      </w:r>
      <w:proofErr w:type="gramEnd"/>
      <w:r w:rsidRPr="00C0031A">
        <w:rPr>
          <w:rFonts w:ascii="宋体" w:hAnsi="宋体" w:hint="eastAsia"/>
          <w:b/>
          <w:kern w:val="0"/>
          <w:szCs w:val="21"/>
        </w:rPr>
        <w:t xml:space="preserve">、场外运输费。（15分） </w:t>
      </w:r>
    </w:p>
    <w:p w:rsidR="00E00443" w:rsidRPr="00C0031A" w:rsidRDefault="00C0031A" w:rsidP="00C0031A">
      <w:pPr>
        <w:rPr>
          <w:rFonts w:ascii="宋体" w:hAnsi="宋体"/>
          <w:kern w:val="0"/>
          <w:szCs w:val="21"/>
        </w:rPr>
      </w:pPr>
      <w:r w:rsidRPr="00C0031A">
        <w:rPr>
          <w:rFonts w:ascii="宋体" w:hAnsi="宋体" w:hint="eastAsia"/>
          <w:color w:val="FF0000"/>
          <w:kern w:val="0"/>
          <w:szCs w:val="21"/>
        </w:rPr>
        <w:t>解</w:t>
      </w:r>
      <w:r w:rsidRPr="00C0031A">
        <w:rPr>
          <w:rFonts w:ascii="宋体" w:hAnsi="宋体" w:hint="eastAsia"/>
          <w:kern w:val="0"/>
          <w:szCs w:val="21"/>
        </w:rPr>
        <w:t>：</w:t>
      </w: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tabs>
          <w:tab w:val="left" w:pos="3360"/>
        </w:tabs>
        <w:rPr>
          <w:rFonts w:ascii="宋体" w:hAnsi="宋体" w:cs="宋体"/>
          <w:kern w:val="0"/>
          <w:szCs w:val="21"/>
        </w:rPr>
      </w:pPr>
    </w:p>
    <w:p w:rsidR="00E00443" w:rsidRPr="00C0031A" w:rsidRDefault="00E00443" w:rsidP="00C0031A">
      <w:pPr>
        <w:tabs>
          <w:tab w:val="left" w:pos="3360"/>
        </w:tabs>
        <w:rPr>
          <w:rFonts w:ascii="宋体" w:hAnsi="宋体" w:cs="宋体"/>
          <w:kern w:val="0"/>
          <w:szCs w:val="21"/>
        </w:rPr>
      </w:pPr>
    </w:p>
    <w:p w:rsidR="00E00443" w:rsidRPr="00C0031A" w:rsidRDefault="00E00443" w:rsidP="00C0031A">
      <w:pPr>
        <w:ind w:left="140"/>
        <w:rPr>
          <w:rFonts w:ascii="宋体" w:hAnsi="宋体"/>
          <w:kern w:val="0"/>
          <w:szCs w:val="21"/>
        </w:rPr>
      </w:pPr>
    </w:p>
    <w:p w:rsidR="00E00443" w:rsidRPr="00C0031A" w:rsidRDefault="00C0031A" w:rsidP="00C0031A">
      <w:pPr>
        <w:rPr>
          <w:rFonts w:ascii="宋体" w:hAnsi="宋体"/>
          <w:kern w:val="0"/>
          <w:szCs w:val="21"/>
          <w:vertAlign w:val="superscript"/>
        </w:rPr>
      </w:pPr>
      <w:r w:rsidRPr="00C0031A">
        <w:rPr>
          <w:rFonts w:ascii="宋体" w:hAnsi="宋体" w:hint="eastAsia"/>
          <w:kern w:val="0"/>
          <w:szCs w:val="21"/>
          <w:vertAlign w:val="superscript"/>
        </w:rPr>
        <w:t xml:space="preserve">       </w:t>
      </w:r>
    </w:p>
    <w:p w:rsidR="00E00443" w:rsidRPr="00C0031A" w:rsidRDefault="00E00443" w:rsidP="00C0031A">
      <w:pPr>
        <w:ind w:leftChars="200" w:left="42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leftChars="200" w:left="1470" w:hangingChars="500" w:hanging="1050"/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rPr>
          <w:rFonts w:ascii="宋体" w:hAnsi="宋体"/>
          <w:kern w:val="0"/>
          <w:szCs w:val="21"/>
        </w:rPr>
      </w:pPr>
    </w:p>
    <w:p w:rsidR="00E00443" w:rsidRPr="00C0031A" w:rsidRDefault="00E00443" w:rsidP="00C0031A">
      <w:pPr>
        <w:ind w:firstLineChars="200" w:firstLine="420"/>
        <w:rPr>
          <w:rFonts w:ascii="宋体" w:hAnsi="宋体"/>
          <w:kern w:val="0"/>
          <w:szCs w:val="21"/>
        </w:rPr>
      </w:pPr>
    </w:p>
    <w:sectPr w:rsidR="00E00443" w:rsidRPr="00C0031A" w:rsidSect="00C0031A">
      <w:pgSz w:w="11906" w:h="16838"/>
      <w:pgMar w:top="1440" w:right="1134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50429B"/>
    <w:multiLevelType w:val="singleLevel"/>
    <w:tmpl w:val="B650429B"/>
    <w:lvl w:ilvl="0">
      <w:start w:val="1"/>
      <w:numFmt w:val="decimal"/>
      <w:suff w:val="nothing"/>
      <w:lvlText w:val="%1）"/>
      <w:lvlJc w:val="left"/>
    </w:lvl>
  </w:abstractNum>
  <w:abstractNum w:abstractNumId="1">
    <w:nsid w:val="4251B9F5"/>
    <w:multiLevelType w:val="singleLevel"/>
    <w:tmpl w:val="4251B9F5"/>
    <w:lvl w:ilvl="0">
      <w:start w:val="2"/>
      <w:numFmt w:val="decimal"/>
      <w:suff w:val="nothing"/>
      <w:lvlText w:val="%1、"/>
      <w:lvlJc w:val="left"/>
    </w:lvl>
  </w:abstractNum>
  <w:abstractNum w:abstractNumId="2">
    <w:nsid w:val="52C3EB62"/>
    <w:multiLevelType w:val="singleLevel"/>
    <w:tmpl w:val="52C3EB62"/>
    <w:lvl w:ilvl="0">
      <w:start w:val="2"/>
      <w:numFmt w:val="chineseCounting"/>
      <w:suff w:val="nothing"/>
      <w:lvlText w:val="%1、"/>
      <w:lvlJc w:val="left"/>
      <w:pPr>
        <w:ind w:left="140" w:firstLine="0"/>
      </w:pPr>
      <w:rPr>
        <w:rFonts w:hint="eastAsia"/>
      </w:rPr>
    </w:lvl>
  </w:abstractNum>
  <w:abstractNum w:abstractNumId="3">
    <w:nsid w:val="70C34917"/>
    <w:multiLevelType w:val="hybridMultilevel"/>
    <w:tmpl w:val="ECE82FF0"/>
    <w:lvl w:ilvl="0" w:tplc="4FEC9CF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22"/>
    <w:rsid w:val="0039058F"/>
    <w:rsid w:val="003C2041"/>
    <w:rsid w:val="00586749"/>
    <w:rsid w:val="0083288B"/>
    <w:rsid w:val="00840A12"/>
    <w:rsid w:val="00A91A8E"/>
    <w:rsid w:val="00B00583"/>
    <w:rsid w:val="00B82395"/>
    <w:rsid w:val="00C0031A"/>
    <w:rsid w:val="00CB3442"/>
    <w:rsid w:val="00D24A55"/>
    <w:rsid w:val="00D46BD8"/>
    <w:rsid w:val="00DE045D"/>
    <w:rsid w:val="00E00443"/>
    <w:rsid w:val="00E831C7"/>
    <w:rsid w:val="00FC1622"/>
    <w:rsid w:val="0EC80532"/>
    <w:rsid w:val="0FF72BFD"/>
    <w:rsid w:val="12125C83"/>
    <w:rsid w:val="18283FD1"/>
    <w:rsid w:val="1B4105C0"/>
    <w:rsid w:val="2ED21C5E"/>
    <w:rsid w:val="33423FC6"/>
    <w:rsid w:val="3A0414B4"/>
    <w:rsid w:val="49371E18"/>
    <w:rsid w:val="544A5BC9"/>
    <w:rsid w:val="57F36183"/>
    <w:rsid w:val="5B802BAA"/>
    <w:rsid w:val="648B5EEB"/>
    <w:rsid w:val="6B800DB7"/>
    <w:rsid w:val="7FA5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静南</dc:creator>
  <cp:lastModifiedBy>admin</cp:lastModifiedBy>
  <cp:revision>10</cp:revision>
  <dcterms:created xsi:type="dcterms:W3CDTF">2020-04-06T02:01:00Z</dcterms:created>
  <dcterms:modified xsi:type="dcterms:W3CDTF">2022-03-24T03:28:00Z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2052-11.1.0.11035</vt:lpwstr>
  </property>
  <property fmtid="{D5CDD505-2E9C-101B-9397-08002B2CF9AE}" pid="3" name="ICV">
    <vt:lpwstr>45A22A258C6C46FE95DA7342CEF7DD77</vt:lpwstr>
  </property>
</Properties>
</file>